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622" w:type="dxa"/>
        <w:tblBorders>
          <w:top w:val="single" w:sz="24"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7F6695" w:rsidRPr="00CB60F5" w:rsidTr="0067577F">
        <w:trPr>
          <w:trHeight w:val="1470"/>
        </w:trPr>
        <w:tc>
          <w:tcPr>
            <w:tcW w:w="8136" w:type="dxa"/>
            <w:shd w:val="clear" w:color="auto" w:fill="auto"/>
          </w:tcPr>
          <w:p w:rsidR="007F6695" w:rsidRPr="00CB60F5" w:rsidRDefault="007F6695" w:rsidP="00512436">
            <w:pPr>
              <w:widowControl w:val="0"/>
              <w:autoSpaceDE w:val="0"/>
              <w:autoSpaceDN w:val="0"/>
              <w:adjustRightInd w:val="0"/>
              <w:spacing w:before="280" w:after="280" w:line="226" w:lineRule="auto"/>
              <w:jc w:val="center"/>
              <w:rPr>
                <w:b/>
                <w:bCs/>
                <w:spacing w:val="28"/>
                <w:kern w:val="1"/>
                <w:sz w:val="34"/>
                <w:szCs w:val="34"/>
              </w:rPr>
            </w:pPr>
            <w:r>
              <w:rPr>
                <w:b/>
                <w:bCs/>
                <w:spacing w:val="28"/>
                <w:kern w:val="1"/>
                <w:sz w:val="34"/>
                <w:szCs w:val="34"/>
              </w:rPr>
              <w:t>Visual Ag</w:t>
            </w:r>
            <w:r w:rsidR="0043336E">
              <w:rPr>
                <w:b/>
                <w:bCs/>
                <w:spacing w:val="28"/>
                <w:kern w:val="1"/>
                <w:sz w:val="34"/>
                <w:szCs w:val="34"/>
              </w:rPr>
              <w:t>e and Gender Classification by U</w:t>
            </w:r>
            <w:r>
              <w:rPr>
                <w:b/>
                <w:bCs/>
                <w:spacing w:val="28"/>
                <w:kern w:val="1"/>
                <w:sz w:val="34"/>
                <w:szCs w:val="34"/>
              </w:rPr>
              <w:t>sing C</w:t>
            </w:r>
            <w:r w:rsidR="0043336E">
              <w:rPr>
                <w:b/>
                <w:bCs/>
                <w:spacing w:val="28"/>
                <w:kern w:val="1"/>
                <w:sz w:val="34"/>
                <w:szCs w:val="34"/>
              </w:rPr>
              <w:t>onvolutional Neural Network in Real Time A</w:t>
            </w:r>
            <w:r>
              <w:rPr>
                <w:b/>
                <w:bCs/>
                <w:spacing w:val="28"/>
                <w:kern w:val="1"/>
                <w:sz w:val="34"/>
                <w:szCs w:val="34"/>
              </w:rPr>
              <w:t>pplications</w:t>
            </w:r>
          </w:p>
        </w:tc>
      </w:tr>
    </w:tbl>
    <w:p w:rsidR="007F6695" w:rsidRDefault="007F6695" w:rsidP="007F6695">
      <w:pPr>
        <w:widowControl w:val="0"/>
        <w:tabs>
          <w:tab w:val="center" w:pos="2610"/>
          <w:tab w:val="center" w:pos="5670"/>
        </w:tabs>
        <w:autoSpaceDE w:val="0"/>
        <w:autoSpaceDN w:val="0"/>
        <w:adjustRightInd w:val="0"/>
        <w:spacing w:line="226" w:lineRule="auto"/>
        <w:jc w:val="both"/>
        <w:rPr>
          <w:b/>
          <w:bCs/>
          <w:spacing w:val="5"/>
          <w:kern w:val="1"/>
        </w:rPr>
      </w:pPr>
      <w:r>
        <w:rPr>
          <w:b/>
          <w:bCs/>
          <w:spacing w:val="5"/>
          <w:kern w:val="1"/>
        </w:rPr>
        <w:tab/>
      </w:r>
      <w:r w:rsidR="00B042FB">
        <w:rPr>
          <w:b/>
          <w:bCs/>
          <w:spacing w:val="5"/>
          <w:kern w:val="1"/>
        </w:rPr>
        <w:t xml:space="preserve">     </w:t>
      </w:r>
      <w:proofErr w:type="spellStart"/>
      <w:r>
        <w:rPr>
          <w:b/>
          <w:bCs/>
          <w:spacing w:val="5"/>
          <w:kern w:val="1"/>
        </w:rPr>
        <w:t>Dipak</w:t>
      </w:r>
      <w:proofErr w:type="spellEnd"/>
      <w:r>
        <w:rPr>
          <w:b/>
          <w:bCs/>
          <w:spacing w:val="5"/>
          <w:kern w:val="1"/>
        </w:rPr>
        <w:t xml:space="preserve"> </w:t>
      </w:r>
      <w:proofErr w:type="spellStart"/>
      <w:r>
        <w:rPr>
          <w:b/>
          <w:bCs/>
          <w:spacing w:val="5"/>
          <w:kern w:val="1"/>
        </w:rPr>
        <w:t>Subramaniam</w:t>
      </w:r>
      <w:proofErr w:type="spellEnd"/>
      <w:r>
        <w:rPr>
          <w:b/>
          <w:bCs/>
          <w:spacing w:val="5"/>
          <w:kern w:val="1"/>
          <w:vertAlign w:val="superscript"/>
        </w:rPr>
        <w:tab/>
        <w:t xml:space="preserve">        </w:t>
      </w:r>
      <w:r w:rsidR="00B042FB">
        <w:rPr>
          <w:b/>
          <w:bCs/>
          <w:spacing w:val="5"/>
          <w:kern w:val="1"/>
          <w:vertAlign w:val="superscript"/>
        </w:rPr>
        <w:t xml:space="preserve">     </w:t>
      </w:r>
      <w:r>
        <w:rPr>
          <w:b/>
          <w:bCs/>
          <w:spacing w:val="5"/>
          <w:kern w:val="1"/>
          <w:vertAlign w:val="superscript"/>
        </w:rPr>
        <w:t xml:space="preserve">                   </w:t>
      </w:r>
      <w:r w:rsidR="00B042FB">
        <w:rPr>
          <w:b/>
          <w:bCs/>
          <w:spacing w:val="5"/>
          <w:kern w:val="1"/>
          <w:vertAlign w:val="superscript"/>
        </w:rPr>
        <w:t xml:space="preserve">              </w:t>
      </w:r>
      <w:r>
        <w:rPr>
          <w:b/>
          <w:bCs/>
          <w:spacing w:val="5"/>
          <w:kern w:val="1"/>
        </w:rPr>
        <w:t xml:space="preserve">Goksu </w:t>
      </w:r>
      <w:proofErr w:type="spellStart"/>
      <w:r>
        <w:rPr>
          <w:b/>
          <w:bCs/>
          <w:spacing w:val="5"/>
          <w:kern w:val="1"/>
        </w:rPr>
        <w:t>Avdan</w:t>
      </w:r>
      <w:proofErr w:type="spellEnd"/>
    </w:p>
    <w:p w:rsidR="007F6695" w:rsidRDefault="007F6695" w:rsidP="007F6695">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r>
      <w:r w:rsidR="00B042FB">
        <w:rPr>
          <w:spacing w:val="5"/>
          <w:kern w:val="1"/>
        </w:rPr>
        <w:t xml:space="preserve">   </w:t>
      </w:r>
      <w:r>
        <w:rPr>
          <w:spacing w:val="5"/>
          <w:kern w:val="1"/>
        </w:rPr>
        <w:t>Department of Computer Science</w:t>
      </w:r>
      <w:r>
        <w:rPr>
          <w:spacing w:val="5"/>
          <w:kern w:val="1"/>
        </w:rPr>
        <w:tab/>
        <w:t xml:space="preserve">           </w:t>
      </w:r>
      <w:r w:rsidR="00B042FB">
        <w:rPr>
          <w:spacing w:val="5"/>
          <w:kern w:val="1"/>
        </w:rPr>
        <w:t xml:space="preserve">     </w:t>
      </w:r>
      <w:r>
        <w:rPr>
          <w:spacing w:val="5"/>
          <w:kern w:val="1"/>
        </w:rPr>
        <w:t xml:space="preserve">  Department of Industrial Engineering</w:t>
      </w:r>
    </w:p>
    <w:p w:rsidR="007F6695" w:rsidRDefault="007F6695" w:rsidP="007F6695">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r>
      <w:r w:rsidR="00B042FB">
        <w:rPr>
          <w:spacing w:val="5"/>
          <w:kern w:val="1"/>
        </w:rPr>
        <w:t xml:space="preserve">  </w:t>
      </w:r>
      <w:r>
        <w:rPr>
          <w:spacing w:val="5"/>
          <w:kern w:val="1"/>
        </w:rPr>
        <w:t>Southern Illinois University Edwardsville</w:t>
      </w:r>
      <w:r>
        <w:rPr>
          <w:spacing w:val="5"/>
          <w:kern w:val="1"/>
        </w:rPr>
        <w:tab/>
        <w:t xml:space="preserve">  </w:t>
      </w:r>
      <w:r w:rsidR="00B042FB">
        <w:rPr>
          <w:spacing w:val="5"/>
          <w:kern w:val="1"/>
        </w:rPr>
        <w:t xml:space="preserve">     </w:t>
      </w:r>
      <w:r>
        <w:rPr>
          <w:spacing w:val="5"/>
          <w:kern w:val="1"/>
        </w:rPr>
        <w:t xml:space="preserve"> Southern Illinois University Edwardsville</w:t>
      </w:r>
    </w:p>
    <w:p w:rsidR="007F6695" w:rsidRDefault="007F6695" w:rsidP="007F6695">
      <w:pPr>
        <w:widowControl w:val="0"/>
        <w:tabs>
          <w:tab w:val="center" w:pos="2610"/>
          <w:tab w:val="center" w:pos="5670"/>
        </w:tabs>
        <w:autoSpaceDE w:val="0"/>
        <w:autoSpaceDN w:val="0"/>
        <w:adjustRightInd w:val="0"/>
        <w:spacing w:line="226" w:lineRule="auto"/>
        <w:jc w:val="both"/>
        <w:rPr>
          <w:i/>
          <w:iCs/>
          <w:spacing w:val="5"/>
          <w:kern w:val="1"/>
        </w:rPr>
      </w:pPr>
      <w:r>
        <w:rPr>
          <w:spacing w:val="5"/>
          <w:kern w:val="1"/>
        </w:rPr>
        <w:tab/>
      </w:r>
      <w:r w:rsidR="00B042FB">
        <w:rPr>
          <w:spacing w:val="5"/>
          <w:kern w:val="1"/>
        </w:rPr>
        <w:t xml:space="preserve">    </w:t>
      </w:r>
      <w:r>
        <w:rPr>
          <w:spacing w:val="5"/>
          <w:kern w:val="1"/>
        </w:rPr>
        <w:t>Edwardsville, IL 62026</w:t>
      </w:r>
      <w:r>
        <w:rPr>
          <w:spacing w:val="5"/>
          <w:kern w:val="1"/>
        </w:rPr>
        <w:tab/>
        <w:t xml:space="preserve">            </w:t>
      </w:r>
      <w:r w:rsidR="00B042FB">
        <w:rPr>
          <w:spacing w:val="5"/>
          <w:kern w:val="1"/>
        </w:rPr>
        <w:t xml:space="preserve">     </w:t>
      </w:r>
      <w:r>
        <w:rPr>
          <w:spacing w:val="5"/>
          <w:kern w:val="1"/>
        </w:rPr>
        <w:t xml:space="preserve"> </w:t>
      </w:r>
      <w:r w:rsidR="00B042FB">
        <w:rPr>
          <w:spacing w:val="5"/>
          <w:kern w:val="1"/>
        </w:rPr>
        <w:t xml:space="preserve">             </w:t>
      </w:r>
      <w:r>
        <w:rPr>
          <w:spacing w:val="5"/>
          <w:kern w:val="1"/>
        </w:rPr>
        <w:t xml:space="preserve"> Edwardsville, IL 62026</w:t>
      </w:r>
    </w:p>
    <w:p w:rsidR="007F6695" w:rsidRDefault="007F6695" w:rsidP="007F6695">
      <w:pPr>
        <w:widowControl w:val="0"/>
        <w:tabs>
          <w:tab w:val="center" w:pos="2610"/>
          <w:tab w:val="center" w:pos="5670"/>
        </w:tabs>
        <w:autoSpaceDE w:val="0"/>
        <w:autoSpaceDN w:val="0"/>
        <w:adjustRightInd w:val="0"/>
        <w:spacing w:line="226" w:lineRule="auto"/>
        <w:jc w:val="both"/>
        <w:rPr>
          <w:rStyle w:val="Hyperlink"/>
          <w:i/>
          <w:iCs/>
          <w:spacing w:val="5"/>
          <w:kern w:val="1"/>
        </w:rPr>
      </w:pPr>
      <w:r>
        <w:rPr>
          <w:spacing w:val="5"/>
          <w:kern w:val="1"/>
        </w:rPr>
        <w:tab/>
      </w:r>
      <w:r w:rsidR="00B042FB">
        <w:rPr>
          <w:spacing w:val="5"/>
          <w:kern w:val="1"/>
        </w:rPr>
        <w:t xml:space="preserve">   </w:t>
      </w:r>
      <w:hyperlink r:id="rId7" w:history="1">
        <w:r w:rsidR="00B042FB" w:rsidRPr="00460419">
          <w:rPr>
            <w:rStyle w:val="Hyperlink"/>
            <w:i/>
            <w:iCs/>
            <w:spacing w:val="5"/>
            <w:kern w:val="1"/>
          </w:rPr>
          <w:t>dsubram@siue.edu</w:t>
        </w:r>
      </w:hyperlink>
      <w:r w:rsidR="00B042FB" w:rsidRPr="00B042FB">
        <w:rPr>
          <w:rStyle w:val="Hyperlink"/>
          <w:i/>
          <w:iCs/>
          <w:spacing w:val="5"/>
          <w:kern w:val="1"/>
          <w:u w:val="none"/>
        </w:rPr>
        <w:t xml:space="preserve">                                 </w:t>
      </w:r>
      <w:r w:rsidR="00B042FB">
        <w:rPr>
          <w:rStyle w:val="Hyperlink"/>
          <w:i/>
          <w:iCs/>
          <w:spacing w:val="5"/>
          <w:kern w:val="1"/>
          <w:u w:val="none"/>
        </w:rPr>
        <w:t xml:space="preserve">   </w:t>
      </w:r>
      <w:r w:rsidR="00B042FB" w:rsidRPr="00B042FB">
        <w:rPr>
          <w:rStyle w:val="Hyperlink"/>
          <w:i/>
          <w:iCs/>
          <w:spacing w:val="5"/>
          <w:kern w:val="1"/>
          <w:u w:val="none"/>
        </w:rPr>
        <w:t xml:space="preserve">    </w:t>
      </w:r>
      <w:r w:rsidR="00B042FB" w:rsidRPr="00B042FB">
        <w:rPr>
          <w:rStyle w:val="Hyperlink"/>
          <w:i/>
          <w:iCs/>
          <w:spacing w:val="5"/>
          <w:kern w:val="1"/>
          <w:u w:val="none"/>
        </w:rPr>
        <w:tab/>
      </w:r>
      <w:r w:rsidR="00B042FB">
        <w:rPr>
          <w:rStyle w:val="Hyperlink"/>
          <w:i/>
          <w:iCs/>
          <w:spacing w:val="5"/>
          <w:kern w:val="1"/>
          <w:u w:val="none"/>
        </w:rPr>
        <w:t xml:space="preserve"> </w:t>
      </w:r>
      <w:hyperlink r:id="rId8" w:history="1">
        <w:r w:rsidR="00B042FB" w:rsidRPr="00460419">
          <w:rPr>
            <w:rStyle w:val="Hyperlink"/>
            <w:i/>
            <w:iCs/>
            <w:spacing w:val="5"/>
            <w:kern w:val="1"/>
          </w:rPr>
          <w:t>agoksu@siue.edu</w:t>
        </w:r>
      </w:hyperlink>
    </w:p>
    <w:p w:rsidR="00B042FB" w:rsidRDefault="00B042FB" w:rsidP="007F6695">
      <w:pPr>
        <w:widowControl w:val="0"/>
        <w:tabs>
          <w:tab w:val="center" w:pos="2610"/>
          <w:tab w:val="center" w:pos="5670"/>
        </w:tabs>
        <w:autoSpaceDE w:val="0"/>
        <w:autoSpaceDN w:val="0"/>
        <w:adjustRightInd w:val="0"/>
        <w:spacing w:line="226" w:lineRule="auto"/>
        <w:jc w:val="both"/>
        <w:rPr>
          <w:i/>
          <w:iCs/>
          <w:spacing w:val="5"/>
          <w:kern w:val="1"/>
        </w:rPr>
      </w:pPr>
    </w:p>
    <w:p w:rsidR="00B042FB" w:rsidRDefault="00B042FB" w:rsidP="00B042FB">
      <w:pPr>
        <w:widowControl w:val="0"/>
        <w:tabs>
          <w:tab w:val="center" w:pos="2610"/>
          <w:tab w:val="center" w:pos="5670"/>
        </w:tabs>
        <w:autoSpaceDE w:val="0"/>
        <w:autoSpaceDN w:val="0"/>
        <w:adjustRightInd w:val="0"/>
        <w:spacing w:line="226" w:lineRule="auto"/>
        <w:jc w:val="both"/>
        <w:rPr>
          <w:b/>
          <w:bCs/>
          <w:spacing w:val="5"/>
          <w:kern w:val="1"/>
        </w:rPr>
      </w:pPr>
      <w:r>
        <w:rPr>
          <w:b/>
          <w:bCs/>
          <w:spacing w:val="5"/>
          <w:kern w:val="1"/>
        </w:rPr>
        <w:tab/>
        <w:t xml:space="preserve">     Hari Krishna </w:t>
      </w:r>
      <w:proofErr w:type="spellStart"/>
      <w:r>
        <w:rPr>
          <w:b/>
          <w:bCs/>
          <w:spacing w:val="5"/>
          <w:kern w:val="1"/>
        </w:rPr>
        <w:t>Pathakamuri</w:t>
      </w:r>
      <w:proofErr w:type="spellEnd"/>
      <w:r>
        <w:rPr>
          <w:b/>
          <w:bCs/>
          <w:spacing w:val="5"/>
          <w:kern w:val="1"/>
          <w:vertAlign w:val="superscript"/>
        </w:rPr>
        <w:tab/>
        <w:t xml:space="preserve">                                              </w:t>
      </w:r>
      <w:proofErr w:type="spellStart"/>
      <w:r>
        <w:rPr>
          <w:b/>
          <w:bCs/>
          <w:spacing w:val="5"/>
          <w:kern w:val="1"/>
        </w:rPr>
        <w:t>Min</w:t>
      </w:r>
      <w:r w:rsidR="00A00B54">
        <w:rPr>
          <w:b/>
          <w:bCs/>
          <w:spacing w:val="5"/>
          <w:kern w:val="1"/>
        </w:rPr>
        <w:t>g</w:t>
      </w:r>
      <w:r>
        <w:rPr>
          <w:b/>
          <w:bCs/>
          <w:spacing w:val="5"/>
          <w:kern w:val="1"/>
        </w:rPr>
        <w:t>xuan</w:t>
      </w:r>
      <w:proofErr w:type="spellEnd"/>
      <w:r>
        <w:rPr>
          <w:b/>
          <w:bCs/>
          <w:spacing w:val="5"/>
          <w:kern w:val="1"/>
        </w:rPr>
        <w:t xml:space="preserve"> Bai</w:t>
      </w:r>
    </w:p>
    <w:p w:rsidR="00B042FB" w:rsidRDefault="00B042FB" w:rsidP="00B042FB">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t xml:space="preserve">   Department of Computer Science</w:t>
      </w:r>
      <w:r>
        <w:rPr>
          <w:spacing w:val="5"/>
          <w:kern w:val="1"/>
        </w:rPr>
        <w:tab/>
        <w:t xml:space="preserve">                  Department of Computer Science</w:t>
      </w:r>
    </w:p>
    <w:p w:rsidR="00B042FB" w:rsidRDefault="00B042FB" w:rsidP="00B042FB">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t xml:space="preserve">  Southern Illinois University Edwardsville</w:t>
      </w:r>
      <w:r>
        <w:rPr>
          <w:spacing w:val="5"/>
          <w:kern w:val="1"/>
        </w:rPr>
        <w:tab/>
        <w:t xml:space="preserve">        Southern Illinois University Edwardsville</w:t>
      </w:r>
    </w:p>
    <w:p w:rsidR="00B042FB" w:rsidRDefault="00B042FB" w:rsidP="00B042FB">
      <w:pPr>
        <w:widowControl w:val="0"/>
        <w:tabs>
          <w:tab w:val="center" w:pos="2610"/>
          <w:tab w:val="center" w:pos="5670"/>
        </w:tabs>
        <w:autoSpaceDE w:val="0"/>
        <w:autoSpaceDN w:val="0"/>
        <w:adjustRightInd w:val="0"/>
        <w:spacing w:line="226" w:lineRule="auto"/>
        <w:jc w:val="both"/>
        <w:rPr>
          <w:i/>
          <w:iCs/>
          <w:spacing w:val="5"/>
          <w:kern w:val="1"/>
        </w:rPr>
      </w:pPr>
      <w:r>
        <w:rPr>
          <w:spacing w:val="5"/>
          <w:kern w:val="1"/>
        </w:rPr>
        <w:tab/>
        <w:t xml:space="preserve">    Edwardsville, IL 62026</w:t>
      </w:r>
      <w:r>
        <w:rPr>
          <w:spacing w:val="5"/>
          <w:kern w:val="1"/>
        </w:rPr>
        <w:tab/>
        <w:t xml:space="preserve">                                Edwardsville, IL 62026</w:t>
      </w:r>
    </w:p>
    <w:p w:rsidR="00B042FB" w:rsidRDefault="00B042FB" w:rsidP="00B042FB">
      <w:pPr>
        <w:widowControl w:val="0"/>
        <w:tabs>
          <w:tab w:val="center" w:pos="2610"/>
          <w:tab w:val="center" w:pos="5670"/>
        </w:tabs>
        <w:autoSpaceDE w:val="0"/>
        <w:autoSpaceDN w:val="0"/>
        <w:adjustRightInd w:val="0"/>
        <w:spacing w:line="226" w:lineRule="auto"/>
        <w:jc w:val="both"/>
        <w:rPr>
          <w:i/>
          <w:iCs/>
          <w:spacing w:val="5"/>
          <w:kern w:val="1"/>
        </w:rPr>
      </w:pPr>
      <w:r>
        <w:rPr>
          <w:spacing w:val="5"/>
          <w:kern w:val="1"/>
        </w:rPr>
        <w:tab/>
        <w:t xml:space="preserve">   </w:t>
      </w:r>
      <w:hyperlink r:id="rId9" w:history="1">
        <w:r w:rsidRPr="00460419">
          <w:rPr>
            <w:rStyle w:val="Hyperlink"/>
            <w:i/>
            <w:iCs/>
            <w:spacing w:val="5"/>
            <w:kern w:val="1"/>
          </w:rPr>
          <w:t>hpathak@siue.edu</w:t>
        </w:r>
      </w:hyperlink>
      <w:r w:rsidRPr="00B042FB">
        <w:rPr>
          <w:rStyle w:val="Hyperlink"/>
          <w:i/>
          <w:iCs/>
          <w:spacing w:val="5"/>
          <w:kern w:val="1"/>
          <w:u w:val="none"/>
        </w:rPr>
        <w:t xml:space="preserve">                                 </w:t>
      </w:r>
      <w:r>
        <w:rPr>
          <w:rStyle w:val="Hyperlink"/>
          <w:i/>
          <w:iCs/>
          <w:spacing w:val="5"/>
          <w:kern w:val="1"/>
          <w:u w:val="none"/>
        </w:rPr>
        <w:t xml:space="preserve">   </w:t>
      </w:r>
      <w:r w:rsidRPr="00B042FB">
        <w:rPr>
          <w:rStyle w:val="Hyperlink"/>
          <w:i/>
          <w:iCs/>
          <w:spacing w:val="5"/>
          <w:kern w:val="1"/>
          <w:u w:val="none"/>
        </w:rPr>
        <w:t xml:space="preserve">    </w:t>
      </w:r>
      <w:r w:rsidRPr="00B042FB">
        <w:rPr>
          <w:rStyle w:val="Hyperlink"/>
          <w:i/>
          <w:iCs/>
          <w:spacing w:val="5"/>
          <w:kern w:val="1"/>
          <w:u w:val="none"/>
        </w:rPr>
        <w:tab/>
      </w:r>
      <w:r>
        <w:rPr>
          <w:rStyle w:val="Hyperlink"/>
          <w:i/>
          <w:iCs/>
          <w:spacing w:val="5"/>
          <w:kern w:val="1"/>
          <w:u w:val="none"/>
        </w:rPr>
        <w:t xml:space="preserve">  </w:t>
      </w:r>
      <w:r>
        <w:rPr>
          <w:rStyle w:val="Hyperlink"/>
          <w:i/>
          <w:iCs/>
          <w:spacing w:val="5"/>
          <w:kern w:val="1"/>
        </w:rPr>
        <w:t>mbai@siue.edu</w:t>
      </w:r>
    </w:p>
    <w:p w:rsidR="002E77FA" w:rsidRDefault="002E77FA"/>
    <w:p w:rsidR="0022182A" w:rsidRPr="0022182A" w:rsidRDefault="0022182A" w:rsidP="0022182A">
      <w:pPr>
        <w:jc w:val="center"/>
        <w:rPr>
          <w:b/>
          <w:sz w:val="24"/>
          <w:szCs w:val="24"/>
        </w:rPr>
      </w:pPr>
      <w:r w:rsidRPr="0022182A">
        <w:rPr>
          <w:b/>
          <w:sz w:val="24"/>
          <w:szCs w:val="24"/>
        </w:rPr>
        <w:t>Abstract</w:t>
      </w:r>
    </w:p>
    <w:p w:rsidR="0022182A" w:rsidRDefault="0022182A" w:rsidP="0022182A">
      <w:pPr>
        <w:jc w:val="both"/>
      </w:pPr>
    </w:p>
    <w:p w:rsidR="0022182A" w:rsidRDefault="0022182A" w:rsidP="0022182A">
      <w:pPr>
        <w:ind w:left="720" w:right="720"/>
        <w:jc w:val="both"/>
      </w:pPr>
      <w:r w:rsidRPr="00FF7866">
        <w:t xml:space="preserve">This study works on gender &amp; race classification, and age prediction by using </w:t>
      </w:r>
      <w:proofErr w:type="spellStart"/>
      <w:r w:rsidRPr="00FF7866">
        <w:t>UTKFace</w:t>
      </w:r>
      <w:proofErr w:type="spellEnd"/>
      <w:r w:rsidRPr="00FF7866">
        <w:t xml:space="preserve"> dataset. The model is used the pre-processed dataset, which is already aligned and cropped. The model is worked with 2D CNN layers in the main architecture and the hyperparameters are tuned manually. The possible problems are observed on the dataset, which are the brightness, race similarities, and the old photo selection. On the other hand, the model is performed very well and reached 81.99% accuracy on gender classification, 62.19% accuracy on race classification, and 0.0675 MAE loss on age prediction on the test dataset. The possible future improvements are going to adapt our system to </w:t>
      </w:r>
      <w:proofErr w:type="spellStart"/>
      <w:r w:rsidRPr="00FF7866">
        <w:t>OpenCV</w:t>
      </w:r>
      <w:proofErr w:type="spellEnd"/>
      <w:r w:rsidRPr="00FF7866">
        <w:t xml:space="preserve"> environment for the real time detection, use more extensive dataset, and use more computing resources such as GPU.</w:t>
      </w:r>
    </w:p>
    <w:p w:rsidR="0022182A" w:rsidRDefault="0022182A"/>
    <w:p w:rsidR="0022182A" w:rsidRDefault="0022182A"/>
    <w:p w:rsidR="0048366B" w:rsidRPr="005D3A61" w:rsidRDefault="00B042FB" w:rsidP="005D3A61">
      <w:pPr>
        <w:pStyle w:val="Heading1"/>
        <w:keepNext w:val="0"/>
        <w:keepLines w:val="0"/>
        <w:widowControl w:val="0"/>
        <w:spacing w:before="0"/>
        <w:jc w:val="both"/>
        <w:rPr>
          <w:rFonts w:ascii="Times New Roman" w:hAnsi="Times New Roman" w:cs="Times New Roman"/>
          <w:b/>
          <w:color w:val="auto"/>
          <w:sz w:val="24"/>
          <w:szCs w:val="24"/>
        </w:rPr>
      </w:pPr>
      <w:r w:rsidRPr="0048366B">
        <w:rPr>
          <w:rFonts w:ascii="Times New Roman" w:hAnsi="Times New Roman" w:cs="Times New Roman"/>
          <w:b/>
          <w:color w:val="auto"/>
          <w:sz w:val="24"/>
          <w:szCs w:val="24"/>
        </w:rPr>
        <w:t>1 Introduction</w:t>
      </w:r>
    </w:p>
    <w:p w:rsidR="00ED0BC9" w:rsidRPr="00ED0BC9" w:rsidRDefault="00ED0BC9" w:rsidP="00ED0BC9">
      <w:pPr>
        <w:spacing w:before="120"/>
        <w:jc w:val="both"/>
        <w:rPr>
          <w:sz w:val="24"/>
          <w:szCs w:val="24"/>
        </w:rPr>
      </w:pPr>
      <w:r w:rsidRPr="00ED0BC9">
        <w:rPr>
          <w:color w:val="000000"/>
        </w:rPr>
        <w:t>The number of images uploaded to the internet has increased exponentially over the decade. Due to unconstrained imaging conditions, accuracy for age and gender detection were dropped. Age and gender detection is useful for identity recognition, security, and verification purposes in public spaces such as airports, casinos, etc. It is also useful for social platform</w:t>
      </w:r>
      <w:r w:rsidR="00DF6FA4">
        <w:rPr>
          <w:color w:val="000000"/>
        </w:rPr>
        <w:t xml:space="preserve">s to prevent ID verification </w:t>
      </w:r>
      <w:r w:rsidR="00DF6FA4">
        <w:rPr>
          <w:color w:val="000000"/>
        </w:rPr>
        <w:fldChar w:fldCharType="begin" w:fldLock="1"/>
      </w:r>
      <w:r w:rsidR="00DF6FA4">
        <w:rPr>
          <w:color w:val="000000"/>
        </w:rPr>
        <w:instrText>ADDIN CSL_CITATION {"citationItems":[{"id":"ITEM-1","itemData":{"DOI":"10.1109/ACCESS.2019.2903876","ISSN":"21693536","abstract":"Identification of the source social network based on the downloaded images is an important multimedia forensic task with significant cybersecurity implications in light of the sheer volume of images and videos shared across various social media platforms. Such a task has been proved possible by exploiting distinctive traces embedded in image content by social networks (SNs). To further advance the development of this area, we propose a novel framework, called FusionNET, that integrates two established convolutional neural networks (CNNs), with the former (named 1D-CNN) learning discriminative features from the histogram of discrete cosine transform coefficients and the latter (named 2D-CNN) inferring unique attributes from the sensor-related noise residual of the images in question. The separately learned features are then fused by the FusionNET to inform the ensuing source identification or source-oriented image classification component. A series of experiments were conducted on a number of image datasets across various SNs and instant messaging apps to validate the feasibility of the FusionNET also in comparison with the performance of the 1D-CNN and 2D-CNN. The encouraging results were observed.","author":[{"dropping-particle":"","family":"Amerini","given":"Irene","non-dropping-particle":"","parse-names":false,"suffix":""},{"dropping-particle":"","family":"Li","given":"Chang Tsun","non-dropping-particle":"","parse-names":false,"suffix":""},{"dropping-particle":"","family":"Caldelli","given":"Roberto","non-dropping-particle":"","parse-names":false,"suffix":""}],"container-title":"IEEE Access","id":"ITEM-1","issued":{"date-parts":[["2019"]]},"page":"35264-35273","publisher":"IEEE","title":"Social Network Identification Through Image Classification with CNN","type":"article-journal","volume":"7"},"uris":["http://www.mendeley.com/documents/?uuid=df9cb7b8-2d1e-4ded-bdc1-135673e8aab3"]}],"mendeley":{"formattedCitation":"[1]","plainTextFormattedCitation":"[1]","previouslyFormattedCitation":"[1]"},"properties":{"noteIndex":0},"schema":"https://github.com/citation-style-language/schema/raw/master/csl-citation.json"}</w:instrText>
      </w:r>
      <w:r w:rsidR="00DF6FA4">
        <w:rPr>
          <w:color w:val="000000"/>
        </w:rPr>
        <w:fldChar w:fldCharType="separate"/>
      </w:r>
      <w:r w:rsidR="00DF6FA4" w:rsidRPr="00DF6FA4">
        <w:rPr>
          <w:noProof/>
          <w:color w:val="000000"/>
        </w:rPr>
        <w:t>[1]</w:t>
      </w:r>
      <w:r w:rsidR="00DF6FA4">
        <w:rPr>
          <w:color w:val="000000"/>
        </w:rPr>
        <w:fldChar w:fldCharType="end"/>
      </w:r>
      <w:r w:rsidRPr="00ED0BC9">
        <w:rPr>
          <w:color w:val="000000"/>
        </w:rPr>
        <w:t xml:space="preserve">. This project was inspired by the research of Levi &amp; </w:t>
      </w:r>
      <w:proofErr w:type="spellStart"/>
      <w:r w:rsidRPr="00ED0BC9">
        <w:rPr>
          <w:color w:val="000000"/>
        </w:rPr>
        <w:t>Hassner</w:t>
      </w:r>
      <w:proofErr w:type="spellEnd"/>
      <w:r w:rsidRPr="00ED0BC9">
        <w:rPr>
          <w:color w:val="000000"/>
        </w:rPr>
        <w:t xml:space="preserve"> on age and gender classification by using Convolutional Neural Netwo</w:t>
      </w:r>
      <w:r w:rsidR="00DF6FA4">
        <w:rPr>
          <w:color w:val="000000"/>
        </w:rPr>
        <w:t xml:space="preserve">rks (CNNs) </w:t>
      </w:r>
      <w:r w:rsidR="00DF6FA4">
        <w:rPr>
          <w:color w:val="000000"/>
        </w:rPr>
        <w:fldChar w:fldCharType="begin" w:fldLock="1"/>
      </w:r>
      <w:r w:rsidR="00DF6FA4">
        <w:rPr>
          <w:color w:val="000000"/>
        </w:rPr>
        <w:instrText>ADDIN CSL_CITATION {"citationItems":[{"id":"ITEM-1","itemData":{"DOI":"10.1109/CVPRW.2015.7301352","ISBN":"9781467367592","ISSN":"21607516","abstract":"Automatic age and gender classification has become relevant to an increasing amount of applications, particularly since the rise of social platforms and social media. Nevertheless, performance of existing methods on real-world images is still significantly lacking, especially when compared to the tremendous leaps in performance recently reported for the related task of face recognition. In this paper we show that by learning representations through the use of deep-convolutional neural networks (CNN), a significant increase in performance can be obtained on these tasks. To this end, we propose a simple convolutional net architecture that can be used even when the amount of learning data is limited. We evaluate our method on the recent Adience benchmark for age and gender estimation and show it to dramatically outperform current state-of-the-art methods.","author":[{"dropping-particle":"","family":"Levi","given":"Gil","non-dropping-particle":"","parse-names":false,"suffix":""},{"dropping-particle":"","family":"Hassncer","given":"Tal","non-dropping-particle":"","parse-names":false,"suffix":""}],"container-title":"IEEE Computer Society Conference on Computer Vision and Pattern Recognition Workshops","id":"ITEM-1","issued":{"date-parts":[["2015"]]},"page":"34-42","title":"Age and gender classification using convolutional neural networks","type":"article-journal","volume":"2015-Octob"},"uris":["http://www.mendeley.com/documents/?uuid=c463aac0-19b7-4dd8-bfa9-e989f490b982"]}],"mendeley":{"formattedCitation":"[2]","plainTextFormattedCitation":"[2]","previouslyFormattedCitation":"[2]"},"properties":{"noteIndex":0},"schema":"https://github.com/citation-style-language/schema/raw/master/csl-citation.json"}</w:instrText>
      </w:r>
      <w:r w:rsidR="00DF6FA4">
        <w:rPr>
          <w:color w:val="000000"/>
        </w:rPr>
        <w:fldChar w:fldCharType="separate"/>
      </w:r>
      <w:r w:rsidR="00DF6FA4" w:rsidRPr="00DF6FA4">
        <w:rPr>
          <w:noProof/>
          <w:color w:val="000000"/>
        </w:rPr>
        <w:t>[2]</w:t>
      </w:r>
      <w:r w:rsidR="00DF6FA4">
        <w:rPr>
          <w:color w:val="000000"/>
        </w:rPr>
        <w:fldChar w:fldCharType="end"/>
      </w:r>
      <w:r w:rsidRPr="00ED0BC9">
        <w:rPr>
          <w:color w:val="000000"/>
        </w:rPr>
        <w:t>.</w:t>
      </w:r>
    </w:p>
    <w:p w:rsidR="00FF2E86" w:rsidRPr="0048366B" w:rsidRDefault="00FF2E86" w:rsidP="0048366B">
      <w:pPr>
        <w:spacing w:before="120" w:line="226" w:lineRule="auto"/>
        <w:jc w:val="both"/>
      </w:pPr>
    </w:p>
    <w:p w:rsidR="00FF2E86" w:rsidRDefault="00F65E6E" w:rsidP="00FF2E86">
      <w:pPr>
        <w:keepNext/>
        <w:jc w:val="center"/>
      </w:pPr>
      <w:r>
        <w:rPr>
          <w:noProof/>
        </w:rPr>
        <w:drawing>
          <wp:inline distT="0" distB="0" distL="0" distR="0">
            <wp:extent cx="6074928" cy="147637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roduction image.JPG"/>
                    <pic:cNvPicPr/>
                  </pic:nvPicPr>
                  <pic:blipFill>
                    <a:blip r:embed="rId10">
                      <a:extLst>
                        <a:ext uri="{28A0092B-C50C-407E-A947-70E740481C1C}">
                          <a14:useLocalDpi xmlns:a14="http://schemas.microsoft.com/office/drawing/2010/main" val="0"/>
                        </a:ext>
                      </a:extLst>
                    </a:blip>
                    <a:stretch>
                      <a:fillRect/>
                    </a:stretch>
                  </pic:blipFill>
                  <pic:spPr>
                    <a:xfrm>
                      <a:off x="0" y="0"/>
                      <a:ext cx="6159586" cy="1496949"/>
                    </a:xfrm>
                    <a:prstGeom prst="rect">
                      <a:avLst/>
                    </a:prstGeom>
                  </pic:spPr>
                </pic:pic>
              </a:graphicData>
            </a:graphic>
          </wp:inline>
        </w:drawing>
      </w:r>
    </w:p>
    <w:p w:rsidR="0048366B" w:rsidRDefault="00FF2E86" w:rsidP="00534590">
      <w:pPr>
        <w:pStyle w:val="Caption"/>
        <w:spacing w:before="120" w:after="0" w:line="226" w:lineRule="auto"/>
        <w:jc w:val="center"/>
        <w:rPr>
          <w:i w:val="0"/>
          <w:color w:val="auto"/>
          <w:sz w:val="20"/>
          <w:szCs w:val="20"/>
        </w:rPr>
      </w:pPr>
      <w:r w:rsidRPr="00FF2E86">
        <w:rPr>
          <w:i w:val="0"/>
          <w:color w:val="auto"/>
          <w:sz w:val="20"/>
          <w:szCs w:val="20"/>
        </w:rPr>
        <w:t xml:space="preserve">Figure </w:t>
      </w:r>
      <w:r w:rsidRPr="00FF2E86">
        <w:rPr>
          <w:i w:val="0"/>
          <w:color w:val="auto"/>
          <w:sz w:val="20"/>
          <w:szCs w:val="20"/>
        </w:rPr>
        <w:fldChar w:fldCharType="begin"/>
      </w:r>
      <w:r w:rsidRPr="00FF2E86">
        <w:rPr>
          <w:i w:val="0"/>
          <w:color w:val="auto"/>
          <w:sz w:val="20"/>
          <w:szCs w:val="20"/>
        </w:rPr>
        <w:instrText xml:space="preserve"> SEQ Figure \* ARABIC </w:instrText>
      </w:r>
      <w:r w:rsidRPr="00FF2E86">
        <w:rPr>
          <w:i w:val="0"/>
          <w:color w:val="auto"/>
          <w:sz w:val="20"/>
          <w:szCs w:val="20"/>
        </w:rPr>
        <w:fldChar w:fldCharType="separate"/>
      </w:r>
      <w:r w:rsidR="00601B26">
        <w:rPr>
          <w:i w:val="0"/>
          <w:noProof/>
          <w:color w:val="auto"/>
          <w:sz w:val="20"/>
          <w:szCs w:val="20"/>
        </w:rPr>
        <w:t>1</w:t>
      </w:r>
      <w:r w:rsidRPr="00FF2E86">
        <w:rPr>
          <w:i w:val="0"/>
          <w:color w:val="auto"/>
          <w:sz w:val="20"/>
          <w:szCs w:val="20"/>
        </w:rPr>
        <w:fldChar w:fldCharType="end"/>
      </w:r>
      <w:r>
        <w:rPr>
          <w:i w:val="0"/>
          <w:color w:val="auto"/>
          <w:sz w:val="20"/>
          <w:szCs w:val="20"/>
        </w:rPr>
        <w:t xml:space="preserve">: </w:t>
      </w:r>
      <w:r w:rsidRPr="00FF2E86">
        <w:rPr>
          <w:i w:val="0"/>
          <w:color w:val="auto"/>
          <w:sz w:val="20"/>
          <w:szCs w:val="20"/>
        </w:rPr>
        <w:t>Flow process for the proposed 2D-CNN model</w:t>
      </w:r>
    </w:p>
    <w:p w:rsidR="00F65E6E" w:rsidRPr="00F65E6E" w:rsidRDefault="00F65E6E" w:rsidP="00F65E6E"/>
    <w:p w:rsidR="00ED0BC9" w:rsidRPr="00ED0BC9" w:rsidRDefault="00ED0BC9" w:rsidP="00ED0BC9">
      <w:pPr>
        <w:spacing w:before="120"/>
        <w:jc w:val="both"/>
        <w:rPr>
          <w:sz w:val="24"/>
          <w:szCs w:val="24"/>
        </w:rPr>
      </w:pPr>
      <w:r w:rsidRPr="00ED0BC9">
        <w:rPr>
          <w:color w:val="000000"/>
        </w:rPr>
        <w:t xml:space="preserve">Along with the color images as an input for the final age and gender prediction, our model is also going to predict other target features. That is why, we are going to add a race detection system along with the age and gender detection </w:t>
      </w:r>
      <w:r w:rsidRPr="00ED0BC9">
        <w:rPr>
          <w:color w:val="000000"/>
        </w:rPr>
        <w:lastRenderedPageBreak/>
        <w:t xml:space="preserve">for the commercial usage of this algorithm such as customized advertising options, airport security systems, embassy security protocols etc. Our approach is based on </w:t>
      </w:r>
      <w:proofErr w:type="spellStart"/>
      <w:r w:rsidRPr="00ED0BC9">
        <w:rPr>
          <w:color w:val="000000"/>
        </w:rPr>
        <w:t>Keras</w:t>
      </w:r>
      <w:proofErr w:type="spellEnd"/>
      <w:r w:rsidRPr="00ED0BC9">
        <w:rPr>
          <w:color w:val="000000"/>
        </w:rPr>
        <w:t xml:space="preserve"> and </w:t>
      </w:r>
      <w:proofErr w:type="spellStart"/>
      <w:r w:rsidRPr="00ED0BC9">
        <w:rPr>
          <w:color w:val="000000"/>
        </w:rPr>
        <w:t>TensorFlow</w:t>
      </w:r>
      <w:proofErr w:type="spellEnd"/>
      <w:r w:rsidRPr="00ED0BC9">
        <w:rPr>
          <w:color w:val="000000"/>
        </w:rPr>
        <w:t xml:space="preserve"> to create 2D convolutional layers. We used an already classified dataset for our project which is labeled with age, gender and race. We used Conv2D layers, batch normalization, MaxPooling2D, L2 Regularization and </w:t>
      </w:r>
      <w:proofErr w:type="spellStart"/>
      <w:r w:rsidRPr="00ED0BC9">
        <w:rPr>
          <w:color w:val="000000"/>
        </w:rPr>
        <w:t>ReLU</w:t>
      </w:r>
      <w:proofErr w:type="spellEnd"/>
      <w:r w:rsidRPr="00ED0BC9">
        <w:rPr>
          <w:color w:val="000000"/>
        </w:rPr>
        <w:t xml:space="preserve"> layers to detect age, gender, and race. The output layer is going to use </w:t>
      </w:r>
      <w:proofErr w:type="spellStart"/>
      <w:r w:rsidRPr="00ED0BC9">
        <w:rPr>
          <w:color w:val="000000"/>
        </w:rPr>
        <w:t>SoftMax</w:t>
      </w:r>
      <w:proofErr w:type="spellEnd"/>
      <w:r w:rsidRPr="00ED0BC9">
        <w:rPr>
          <w:color w:val="000000"/>
        </w:rPr>
        <w:t xml:space="preserve"> for gender and race detection, and use </w:t>
      </w:r>
      <w:proofErr w:type="gramStart"/>
      <w:r w:rsidRPr="00ED0BC9">
        <w:rPr>
          <w:color w:val="000000"/>
        </w:rPr>
        <w:t>Sigmoid</w:t>
      </w:r>
      <w:proofErr w:type="gramEnd"/>
      <w:r w:rsidRPr="00ED0BC9">
        <w:rPr>
          <w:color w:val="000000"/>
        </w:rPr>
        <w:t xml:space="preserve"> activation function for the age prediction model. The result will be an image with added gender, age, and other information which is race on top of the face.</w:t>
      </w:r>
    </w:p>
    <w:p w:rsidR="00E56B12" w:rsidRPr="00E56B12" w:rsidRDefault="00E56B12" w:rsidP="00E56B12"/>
    <w:p w:rsidR="00FF2E86" w:rsidRPr="005D3A61" w:rsidRDefault="00FF2E86" w:rsidP="005D3A61">
      <w:pPr>
        <w:pStyle w:val="Heading1"/>
        <w:keepNext w:val="0"/>
        <w:keepLines w:val="0"/>
        <w:widowControl w:val="0"/>
        <w:spacing w:before="0"/>
        <w:jc w:val="both"/>
        <w:rPr>
          <w:rFonts w:ascii="Times New Roman" w:hAnsi="Times New Roman" w:cs="Times New Roman"/>
          <w:b/>
          <w:color w:val="auto"/>
          <w:sz w:val="24"/>
          <w:szCs w:val="24"/>
        </w:rPr>
      </w:pPr>
      <w:r>
        <w:rPr>
          <w:rFonts w:ascii="Times New Roman" w:hAnsi="Times New Roman" w:cs="Times New Roman"/>
          <w:b/>
          <w:color w:val="auto"/>
          <w:sz w:val="24"/>
          <w:szCs w:val="24"/>
        </w:rPr>
        <w:t>2</w:t>
      </w:r>
      <w:r w:rsidRPr="0048366B">
        <w:rPr>
          <w:rFonts w:ascii="Times New Roman" w:hAnsi="Times New Roman" w:cs="Times New Roman"/>
          <w:b/>
          <w:color w:val="auto"/>
          <w:sz w:val="24"/>
          <w:szCs w:val="24"/>
        </w:rPr>
        <w:t xml:space="preserve"> </w:t>
      </w:r>
      <w:r w:rsidR="00C97FC2">
        <w:rPr>
          <w:rFonts w:ascii="Times New Roman" w:hAnsi="Times New Roman" w:cs="Times New Roman"/>
          <w:b/>
          <w:color w:val="auto"/>
          <w:sz w:val="24"/>
          <w:szCs w:val="24"/>
        </w:rPr>
        <w:t>Related w</w:t>
      </w:r>
      <w:r>
        <w:rPr>
          <w:rFonts w:ascii="Times New Roman" w:hAnsi="Times New Roman" w:cs="Times New Roman"/>
          <w:b/>
          <w:color w:val="auto"/>
          <w:sz w:val="24"/>
          <w:szCs w:val="24"/>
        </w:rPr>
        <w:t>ork</w:t>
      </w:r>
    </w:p>
    <w:p w:rsidR="00133E70" w:rsidRDefault="00133E70" w:rsidP="00D74EFB">
      <w:pPr>
        <w:spacing w:before="120" w:line="226" w:lineRule="auto"/>
        <w:jc w:val="both"/>
        <w:rPr>
          <w:rStyle w:val="normaltextrun"/>
          <w:rFonts w:eastAsiaTheme="majorEastAsia"/>
          <w:color w:val="000000"/>
          <w:shd w:val="clear" w:color="auto" w:fill="FFFFFF"/>
        </w:rPr>
      </w:pPr>
      <w:r>
        <w:rPr>
          <w:rStyle w:val="normaltextrun"/>
          <w:rFonts w:eastAsiaTheme="majorEastAsia"/>
          <w:color w:val="000000"/>
          <w:shd w:val="clear" w:color="auto" w:fill="FFFFFF"/>
        </w:rPr>
        <w:t>There are many research efforts and papers focused on age, gender and/or other characteristic classification in facial recognition. In the early stages, age classification was calculated by fitting between man-made facial feature datasets which derived from their geometry parameters and required accurate measurements</w:t>
      </w:r>
      <w:r w:rsidR="0013535A">
        <w:rPr>
          <w:color w:val="000000"/>
        </w:rPr>
        <w:fldChar w:fldCharType="begin" w:fldLock="1"/>
      </w:r>
      <w:r w:rsidR="00DF6FA4">
        <w:rPr>
          <w:color w:val="000000"/>
        </w:rPr>
        <w:instrText>ADDIN CSL_CITATION {"citationItems":[{"id":"ITEM-1","itemData":{"DOI":"10.1006/cviu.1997.0549","ISSN":"10773142","abstract":"This paper presents a theory and practical computations for visual age classification from facial images. Currently, the theory has only been implemented to classify input images into one of three age-groups: babies, young adults, and senior adults. The computations are based on cranio-facial development theory and skin wrinkle analysis. In the implementation, primary features of the face are found first, followed by secondary feature analysis. The primary features are the eyes, nose, mouth, chin, virtual-top of the head and the sides of the face. From these features, ratios that distinguish babies from young adults and seniors are computed. In secondary feature analysis, a wrinkle geography map is used to guide the detection and measurement of wrinkles. The wrinkle index computed is sufficient to distinguish seniors from young adults and babies. A combination rule for the ratios and the wrinkle index thus permits categorization of a face into one of three classes. Results using real images are presented. This is the first work involving age classification, and the first work that successfully extracts and uses natural wrinkles. It is also a successful demonstration that facial features are sufficient for a classification task, a finding that is important to the debate about what are appropriate representations for facial analysis.","author":[{"dropping-particle":"","family":"Kwon","given":"Young H.","non-dropping-particle":"","parse-names":false,"suffix":""},{"dropping-particle":"","family":"Vitoria Lobo","given":"Niels","non-dropping-particle":"Da","parse-names":false,"suffix":""}],"container-title":"Computer Vision and Image Understanding","id":"ITEM-1","issue":"1","issued":{"date-parts":[["1999"]]},"page":"1-21","title":"Age classification from facial images","type":"article-journal","volume":"74"},"uris":["http://www.mendeley.com/documents/?uuid=f33a2cc7-c637-407f-8fb9-5bdfff808da1"]}],"mendeley":{"formattedCitation":"[3]","plainTextFormattedCitation":"[3]","previouslyFormattedCitation":"[3]"},"properties":{"noteIndex":0},"schema":"https://github.com/citation-style-language/schema/raw/master/csl-citation.json"}</w:instrText>
      </w:r>
      <w:r w:rsidR="0013535A">
        <w:rPr>
          <w:color w:val="000000"/>
        </w:rPr>
        <w:fldChar w:fldCharType="separate"/>
      </w:r>
      <w:r w:rsidR="00DF6FA4" w:rsidRPr="00DF6FA4">
        <w:rPr>
          <w:noProof/>
          <w:color w:val="000000"/>
        </w:rPr>
        <w:t>[3]</w:t>
      </w:r>
      <w:r w:rsidR="0013535A">
        <w:rPr>
          <w:color w:val="000000"/>
        </w:rPr>
        <w:fldChar w:fldCharType="end"/>
      </w:r>
      <w:r w:rsidR="00FF2E86" w:rsidRPr="00FF2E86">
        <w:rPr>
          <w:color w:val="000000"/>
        </w:rPr>
        <w:t xml:space="preserve">. </w:t>
      </w:r>
      <w:r>
        <w:rPr>
          <w:rStyle w:val="normaltextrun"/>
          <w:rFonts w:eastAsiaTheme="majorEastAsia"/>
          <w:color w:val="000000"/>
          <w:shd w:val="clear" w:color="auto" w:fill="FFFFFF"/>
        </w:rPr>
        <w:t>Treating the aging process as a subspace structure also works but it needs the images to be near-frontal and aligned well</w:t>
      </w:r>
      <w:r w:rsidR="00DC08AD">
        <w:rPr>
          <w:color w:val="000000"/>
        </w:rPr>
        <w:t xml:space="preserve"> </w:t>
      </w:r>
      <w:r w:rsidR="00DC08AD">
        <w:rPr>
          <w:color w:val="000000"/>
        </w:rPr>
        <w:fldChar w:fldCharType="begin" w:fldLock="1"/>
      </w:r>
      <w:r w:rsidR="00DF6FA4">
        <w:rPr>
          <w:color w:val="000000"/>
        </w:rPr>
        <w:instrText>ADDIN CSL_CITATION {"citationItems":[{"id":"ITEM-1","itemData":{"DOI":"10.1109/TPAMI.2007.70733","ISSN":"01628828","PMID":"17934231","abstract":"While recognition of most facial variations, such as identity, expression and gender, has been extensively studied, automatic age estimation has rarely been explored. In contrast to other facial variations, aging variation presents several unique characteristics which make age estimation a challenging task. This paper proposes an automatic age estimation method named AGES (AGing pattErn Subspace). The basic idea is to model the aging pattern, which is defined as the sequence of a particular individual' s face images sorted in time order, by constructing a representative subspace. The proper aging pattern for a previously unseen face image is determined by the projection in the subspace that can reconstruct the face image with minimum reconstruction error, while the position of the face image in that aging pattern will then indicate its age. In the experiments, AGES and its variants are compared with the limited existing age estimation methods (WAS and AAS) and some well-established classification methods (kNN, BP, C4.5, and SVM). Moreover, a comparison with human perception ability on age is conducted. It is interesting to note that the performance of AGES is not only significantly better than that of all the other algorithms, but also comparable to that of the human observers. © 2007 IEEE.","author":[{"dropping-particle":"","family":"Geng","given":"Xin","non-dropping-particle":"","parse-names":false,"suffix":""},{"dropping-particle":"","family":"Zhou","given":"Zhi Hua","non-dropping-particle":"","parse-names":false,"suffix":""},{"dropping-particle":"","family":"Smith-Miles","given":"K.","non-dropping-particle":"","parse-names":false,"suffix":""}],"container-title":"IEEE Transactions on Pattern Analysis and Machine Intelligence","id":"ITEM-1","issue":"12","issued":{"date-parts":[["2007"]]},"page":"2234-2240","title":"Automatic age estimation based on facial aging patterns","type":"article-journal","volume":"29"},"uris":["http://www.mendeley.com/documents/?uuid=d0294118-9db1-4d28-bd74-e1f4efbfedbb"]}],"mendeley":{"formattedCitation":"[4]","plainTextFormattedCitation":"[4]","previouslyFormattedCitation":"[4]"},"properties":{"noteIndex":0},"schema":"https://github.com/citation-style-language/schema/raw/master/csl-citation.json"}</w:instrText>
      </w:r>
      <w:r w:rsidR="00DC08AD">
        <w:rPr>
          <w:color w:val="000000"/>
        </w:rPr>
        <w:fldChar w:fldCharType="separate"/>
      </w:r>
      <w:r w:rsidR="00DF6FA4" w:rsidRPr="00DF6FA4">
        <w:rPr>
          <w:noProof/>
          <w:color w:val="000000"/>
        </w:rPr>
        <w:t>[4]</w:t>
      </w:r>
      <w:r w:rsidR="00DC08AD">
        <w:rPr>
          <w:color w:val="000000"/>
        </w:rPr>
        <w:fldChar w:fldCharType="end"/>
      </w:r>
      <w:r w:rsidR="00FF2E86" w:rsidRPr="00FF2E86">
        <w:rPr>
          <w:color w:val="000000"/>
        </w:rPr>
        <w:t xml:space="preserve">. </w:t>
      </w:r>
      <w:r>
        <w:rPr>
          <w:rStyle w:val="normaltextrun"/>
          <w:rFonts w:eastAsiaTheme="majorEastAsia"/>
          <w:color w:val="000000"/>
          <w:shd w:val="clear" w:color="auto" w:fill="FFFFFF"/>
        </w:rPr>
        <w:t>These methods are ill-suited for unconstrained images. Other than using facial features, the Gaussian Mixture Models (GMM) use the distribution of facial patches to distinguish different ages between people. Besides the GMM, the Hidden-Markov model can be used for age classification. These models are effective for small or constrained datasets. Another solution is to replace local image intensity patches with robust descriptors, such as the Gabor image descriptors which combine with a hierarchical age classifier and support vector regression to estimate a precise age</w:t>
      </w:r>
      <w:r w:rsidR="00716E9E">
        <w:rPr>
          <w:rStyle w:val="normaltextrun"/>
          <w:rFonts w:eastAsiaTheme="majorEastAsia"/>
          <w:color w:val="000000"/>
          <w:shd w:val="clear" w:color="auto" w:fill="FFFFFF"/>
        </w:rPr>
        <w:t xml:space="preserve"> </w:t>
      </w:r>
      <w:r w:rsidR="00DF6FA4">
        <w:rPr>
          <w:rStyle w:val="normaltextrun"/>
          <w:rFonts w:eastAsiaTheme="majorEastAsia"/>
          <w:color w:val="000000"/>
          <w:shd w:val="clear" w:color="auto" w:fill="FFFFFF"/>
        </w:rPr>
        <w:fldChar w:fldCharType="begin" w:fldLock="1"/>
      </w:r>
      <w:r w:rsidR="00DF6FA4">
        <w:rPr>
          <w:rStyle w:val="normaltextrun"/>
          <w:rFonts w:eastAsiaTheme="majorEastAsia"/>
          <w:color w:val="000000"/>
          <w:shd w:val="clear" w:color="auto" w:fill="FFFFFF"/>
        </w:rPr>
        <w:instrText>ADDIN CSL_CITATION {"citationItems":[{"id":"ITEM-1","itemData":{"DOI":"10.1109/TIP.2002.999679","ISSN":"10577149","abstract":"This paper introduces a novel Gabor-Fisher Classifier (GFC) for face recognition. The GFC method, which is robust to changes in illumination and facial expression, applies the Enhanced Fisher linear discriminant Model (EFM) to an augmented Gabor feature vector derived from the Gabor wavelet representation of face images. The novelty of this paper comes from 1) the derivation of an augmented Gabor feature vector, whose dimensionality is further reduced using the EFM by considering both data compression and recognition (generalization) performance; 2) the development of a Gabor-Fisher classifier for multi-class problems; and 3) extensive performance evaluation studies. In particular, we performed comparative studies of different similarity measures applied to various classifiers. We also performed comparative experimental studies of various face recognition schemes, including our novel GFC method, the Gabor wavelet method, the Eigenfaces method, the Fisherfaces method, the EFM method, the combination of Gabor and the Eigenfaces method, and the combination of Gabor and the Fisherfaces method. The feasibility of the new GFC method has been successfully tested on face recognition using 600 FERET frontal face images corresponding to 200 subjects, which were acquired under variable illumination and facial expressions. The novel GFC method achieves 100% accuracy on face recognition using only 62 features.","author":[{"dropping-particle":"","family":"Liu","given":"Chengjun","non-dropping-particle":"","parse-names":false,"suffix":""},{"dropping-particle":"","family":"Wechsler","given":"Harry","non-dropping-particle":"","parse-names":false,"suffix":""}],"container-title":"IEEE Transactions on Image Processing","id":"ITEM-1","issue":"4","issued":{"date-parts":[["2002"]]},"page":"467-476","title":"Gabor feature based classification using the enhanced Fisher linear discriminant model for face recognition","type":"article-journal","volume":"11"},"uris":["http://www.mendeley.com/documents/?uuid=e496a5ef-bcf8-4a54-a507-44228ea7fa9d"]}],"mendeley":{"formattedCitation":"[5]","plainTextFormattedCitation":"[5]","previouslyFormattedCitation":"[5]"},"properties":{"noteIndex":0},"schema":"https://github.com/citation-style-language/schema/raw/master/csl-citation.json"}</w:instrText>
      </w:r>
      <w:r w:rsidR="00DF6FA4">
        <w:rPr>
          <w:rStyle w:val="normaltextrun"/>
          <w:rFonts w:eastAsiaTheme="majorEastAsia"/>
          <w:color w:val="000000"/>
          <w:shd w:val="clear" w:color="auto" w:fill="FFFFFF"/>
        </w:rPr>
        <w:fldChar w:fldCharType="separate"/>
      </w:r>
      <w:r w:rsidR="00DF6FA4" w:rsidRPr="00DF6FA4">
        <w:rPr>
          <w:rStyle w:val="normaltextrun"/>
          <w:rFonts w:eastAsiaTheme="majorEastAsia"/>
          <w:noProof/>
          <w:color w:val="000000"/>
          <w:shd w:val="clear" w:color="auto" w:fill="FFFFFF"/>
        </w:rPr>
        <w:t>[5]</w:t>
      </w:r>
      <w:r w:rsidR="00DF6FA4">
        <w:rPr>
          <w:rStyle w:val="normaltextrun"/>
          <w:rFonts w:eastAsiaTheme="majorEastAsia"/>
          <w:color w:val="000000"/>
          <w:shd w:val="clear" w:color="auto" w:fill="FFFFFF"/>
        </w:rPr>
        <w:fldChar w:fldCharType="end"/>
      </w:r>
      <w:r w:rsidR="00716E9E">
        <w:rPr>
          <w:rStyle w:val="normaltextrun"/>
          <w:rFonts w:eastAsiaTheme="majorEastAsia"/>
          <w:color w:val="000000"/>
          <w:shd w:val="clear" w:color="auto" w:fill="FFFFFF"/>
        </w:rPr>
        <w:t>.</w:t>
      </w:r>
    </w:p>
    <w:p w:rsidR="00DF6FA4" w:rsidRDefault="00DF6FA4" w:rsidP="00D74EFB">
      <w:pPr>
        <w:spacing w:before="120" w:line="226" w:lineRule="auto"/>
        <w:jc w:val="both"/>
        <w:rPr>
          <w:rStyle w:val="normaltextrun"/>
          <w:rFonts w:eastAsiaTheme="majorEastAsia"/>
          <w:color w:val="000000"/>
          <w:shd w:val="clear" w:color="auto" w:fill="FFFFFF"/>
        </w:rPr>
      </w:pPr>
      <w:r>
        <w:rPr>
          <w:rStyle w:val="normaltextrun"/>
          <w:rFonts w:eastAsiaTheme="majorEastAsia"/>
          <w:color w:val="000000"/>
          <w:shd w:val="clear" w:color="auto" w:fill="FFFFFF"/>
        </w:rPr>
        <w:t xml:space="preserve">For the gender classification portion, there are numerous methods which we can compare and contrast </w:t>
      </w:r>
      <w:r>
        <w:rPr>
          <w:rStyle w:val="normaltextrun"/>
          <w:rFonts w:eastAsiaTheme="majorEastAsia"/>
          <w:color w:val="000000"/>
          <w:shd w:val="clear" w:color="auto" w:fill="FFFFFF"/>
        </w:rPr>
        <w:fldChar w:fldCharType="begin" w:fldLock="1"/>
      </w:r>
      <w:r>
        <w:rPr>
          <w:rStyle w:val="normaltextrun"/>
          <w:rFonts w:eastAsiaTheme="majorEastAsia"/>
          <w:color w:val="000000"/>
          <w:shd w:val="clear" w:color="auto" w:fill="FFFFFF"/>
        </w:rPr>
        <w:instrText>ADDIN CSL_CITATION {"citationItems":[{"id":"ITEM-1","itemData":{"DOI":"10.1109/TPAMI.2007.70800","ISSN":"01628828","PMID":"18195447","abstract":"We present a systematic study on gender classification with automatically detected and aligned faces. We experimented with 120 combinations of automatic face detection, face alignment and gender classification. One of the findings was that the automatic face alignment methods did not increase the gender classification rates. However, manual alignment increased classification rates a little, which suggests that automatic alignment would be useful when the alignment methods are further improved. We also found that the gender classification methods performed almost equally well with different input image sizes. In any case, the best classification rate was achieved with a support vector machine. A neural network and Adaboost achieved almost as good classification rates as the support vector machine and could be used in applications where classification speed is considered more important than the best possible classification accuracy. © 2008 IEEE.","author":[{"dropping-particle":"","family":"Makinen","given":"Erno","non-dropping-particle":"","parse-names":false,"suffix":""},{"dropping-particle":"","family":"Raisamo","given":"Roope","non-dropping-particle":"","parse-names":false,"suffix":""}],"container-title":"IEEE Transactions on Pattern Analysis and Machine Intelligence","id":"ITEM-1","issue":"3","issued":{"date-parts":[["2008"]]},"page":"541-547","title":"Evaluation of gender classification methods with automatically detected and aligned faces","type":"article-journal","volume":"30"},"uris":["http://www.mendeley.com/documents/?uuid=f03f9271-482c-4c38-9dd3-dc2e80d46d6c"]}],"mendeley":{"formattedCitation":"[6]","plainTextFormattedCitation":"[6]","previouslyFormattedCitation":"[6]"},"properties":{"noteIndex":0},"schema":"https://github.com/citation-style-language/schema/raw/master/csl-citation.json"}</w:instrText>
      </w:r>
      <w:r>
        <w:rPr>
          <w:rStyle w:val="normaltextrun"/>
          <w:rFonts w:eastAsiaTheme="majorEastAsia"/>
          <w:color w:val="000000"/>
          <w:shd w:val="clear" w:color="auto" w:fill="FFFFFF"/>
        </w:rPr>
        <w:fldChar w:fldCharType="separate"/>
      </w:r>
      <w:r w:rsidRPr="00DF6FA4">
        <w:rPr>
          <w:rStyle w:val="normaltextrun"/>
          <w:rFonts w:eastAsiaTheme="majorEastAsia"/>
          <w:noProof/>
          <w:color w:val="000000"/>
          <w:shd w:val="clear" w:color="auto" w:fill="FFFFFF"/>
        </w:rPr>
        <w:t>[6]</w:t>
      </w:r>
      <w:r>
        <w:rPr>
          <w:rStyle w:val="normaltextrun"/>
          <w:rFonts w:eastAsiaTheme="majorEastAsia"/>
          <w:color w:val="000000"/>
          <w:shd w:val="clear" w:color="auto" w:fill="FFFFFF"/>
        </w:rPr>
        <w:fldChar w:fldCharType="end"/>
      </w:r>
      <w:r>
        <w:rPr>
          <w:rStyle w:val="normaltextrun"/>
          <w:rFonts w:eastAsiaTheme="majorEastAsia"/>
          <w:color w:val="000000"/>
          <w:shd w:val="clear" w:color="auto" w:fill="FFFFFF"/>
        </w:rPr>
        <w:t xml:space="preserve"> As an early example, training the neural network over a small set of front-back facial pictures is a typical approach </w:t>
      </w:r>
      <w:r>
        <w:rPr>
          <w:rStyle w:val="normaltextrun"/>
          <w:rFonts w:eastAsiaTheme="majorEastAsia"/>
          <w:color w:val="000000"/>
          <w:shd w:val="clear" w:color="auto" w:fill="FFFFFF"/>
        </w:rPr>
        <w:fldChar w:fldCharType="begin" w:fldLock="1"/>
      </w:r>
      <w:r w:rsidR="006D55BF">
        <w:rPr>
          <w:rStyle w:val="normaltextrun"/>
          <w:rFonts w:eastAsiaTheme="majorEastAsia"/>
          <w:color w:val="000000"/>
          <w:shd w:val="clear" w:color="auto" w:fill="FFFFFF"/>
        </w:rPr>
        <w:instrText>ADDIN CSL_CITATION {"citationItems":[{"id":"ITEM-1","itemData":{"author":[{"dropping-particle":"","family":"B.A. Golomb, D.T. Lawrence","given":"T.J. Sejnowski","non-dropping-particle":"","parse-names":false,"suffix":""}],"id":"ITEM-1","issued":{"date-parts":[["0"]]},"title":"Sexnet: A neural network identifies sex from human faces","type":"article"},"uris":["http://www.mendeley.com/documents/?uuid=d4a6e60a-102f-41a7-8151-021c6d4235eb"]}],"mendeley":{"formattedCitation":"[7]","plainTextFormattedCitation":"[7]","previouslyFormattedCitation":"[7]"},"properties":{"noteIndex":0},"schema":"https://github.com/citation-style-language/schema/raw/master/csl-citation.json"}</w:instrText>
      </w:r>
      <w:r>
        <w:rPr>
          <w:rStyle w:val="normaltextrun"/>
          <w:rFonts w:eastAsiaTheme="majorEastAsia"/>
          <w:color w:val="000000"/>
          <w:shd w:val="clear" w:color="auto" w:fill="FFFFFF"/>
        </w:rPr>
        <w:fldChar w:fldCharType="separate"/>
      </w:r>
      <w:r w:rsidRPr="00DF6FA4">
        <w:rPr>
          <w:rStyle w:val="normaltextrun"/>
          <w:rFonts w:eastAsiaTheme="majorEastAsia"/>
          <w:noProof/>
          <w:color w:val="000000"/>
          <w:shd w:val="clear" w:color="auto" w:fill="FFFFFF"/>
        </w:rPr>
        <w:t>[7]</w:t>
      </w:r>
      <w:r>
        <w:rPr>
          <w:rStyle w:val="normaltextrun"/>
          <w:rFonts w:eastAsiaTheme="majorEastAsia"/>
          <w:color w:val="000000"/>
          <w:shd w:val="clear" w:color="auto" w:fill="FFFFFF"/>
        </w:rPr>
        <w:fldChar w:fldCharType="end"/>
      </w:r>
      <w:r w:rsidR="006D55BF">
        <w:rPr>
          <w:rStyle w:val="normaltextrun"/>
          <w:rFonts w:eastAsiaTheme="majorEastAsia"/>
          <w:color w:val="000000"/>
          <w:shd w:val="clear" w:color="auto" w:fill="FFFFFF"/>
        </w:rPr>
        <w:t>. The intensities of images can also be used for doing gender classification, especially combining SVM or </w:t>
      </w:r>
      <w:proofErr w:type="spellStart"/>
      <w:r w:rsidR="006D55BF">
        <w:rPr>
          <w:rStyle w:val="normaltextrun"/>
          <w:rFonts w:eastAsiaTheme="majorEastAsia"/>
          <w:color w:val="000000"/>
          <w:shd w:val="clear" w:color="auto" w:fill="FFFFFF"/>
        </w:rPr>
        <w:t>AdaBoost</w:t>
      </w:r>
      <w:proofErr w:type="spellEnd"/>
      <w:r w:rsidR="006D55BF">
        <w:rPr>
          <w:rStyle w:val="normaltextrun"/>
          <w:rFonts w:eastAsiaTheme="majorEastAsia"/>
          <w:color w:val="000000"/>
          <w:shd w:val="clear" w:color="auto" w:fill="FFFFFF"/>
        </w:rPr>
        <w:t xml:space="preserve"> classifiers together </w:t>
      </w:r>
      <w:r w:rsidR="006D55BF">
        <w:rPr>
          <w:rStyle w:val="normaltextrun"/>
          <w:rFonts w:eastAsiaTheme="majorEastAsia"/>
          <w:color w:val="000000"/>
          <w:shd w:val="clear" w:color="auto" w:fill="FFFFFF"/>
        </w:rPr>
        <w:fldChar w:fldCharType="begin" w:fldLock="1"/>
      </w:r>
      <w:r w:rsidR="006D55BF">
        <w:rPr>
          <w:rStyle w:val="normaltextrun"/>
          <w:rFonts w:eastAsiaTheme="majorEastAsia"/>
          <w:color w:val="000000"/>
          <w:shd w:val="clear" w:color="auto" w:fill="FFFFFF"/>
        </w:rPr>
        <w:instrText>ADDIN CSL_CITATION {"citationItems":[{"id":"ITEM-1","itemData":{"DOI":"10.1109/34.1000244","ISSN":"01628828","abstract":"Nonlinear Support Vector Machines (SVMs) are investigated for appearance-based gender classification with low-resolution \"thumbnail\" faces processed from 1,755 images from the FERET face database. The performance of SVMs (3.4 percent error) is shown to be superior to traditional pattern classifiers (linear, quadratic, Fisher linear discriminant, nearest-neighbor) as well as more modern techniques such as Radial Basis Function (RBF) classifiers and large ensemble-RBF networks. Furthermore, the difference in classification performance with low-resolution \"thumbnails\" (21-by-12 pixels) and the corresponding higher resolution images (84-by-48 pixels) was found to be only 1 percent, thus demonstrating robustness and stability with respect to scale and degree of facial detail.","author":[{"dropping-particle":"","family":"Moghaddam","given":"Baback","non-dropping-particle":"","parse-names":false,"suffix":""},{"dropping-particle":"","family":"Yang","given":"Ming Hsuan","non-dropping-particle":"","parse-names":false,"suffix":""}],"container-title":"IEEE Transactions on Pattern Analysis and Machine Intelligence","id":"ITEM-1","issue":"5","issued":{"date-parts":[["2002"]]},"page":"707-711","title":"Learning gender with support faces","type":"article-journal","volume":"24"},"uris":["http://www.mendeley.com/documents/?uuid=2e39dbfc-c19f-4397-9081-48b4634d03b2"]}],"mendeley":{"formattedCitation":"[8]","plainTextFormattedCitation":"[8]","previouslyFormattedCitation":"[8]"},"properties":{"noteIndex":0},"schema":"https://github.com/citation-style-language/schema/raw/master/csl-citation.json"}</w:instrText>
      </w:r>
      <w:r w:rsidR="006D55BF">
        <w:rPr>
          <w:rStyle w:val="normaltextrun"/>
          <w:rFonts w:eastAsiaTheme="majorEastAsia"/>
          <w:color w:val="000000"/>
          <w:shd w:val="clear" w:color="auto" w:fill="FFFFFF"/>
        </w:rPr>
        <w:fldChar w:fldCharType="separate"/>
      </w:r>
      <w:r w:rsidR="006D55BF" w:rsidRPr="006D55BF">
        <w:rPr>
          <w:rStyle w:val="normaltextrun"/>
          <w:rFonts w:eastAsiaTheme="majorEastAsia"/>
          <w:noProof/>
          <w:color w:val="000000"/>
          <w:shd w:val="clear" w:color="auto" w:fill="FFFFFF"/>
        </w:rPr>
        <w:t>[8]</w:t>
      </w:r>
      <w:r w:rsidR="006D55BF">
        <w:rPr>
          <w:rStyle w:val="normaltextrun"/>
          <w:rFonts w:eastAsiaTheme="majorEastAsia"/>
          <w:color w:val="000000"/>
          <w:shd w:val="clear" w:color="auto" w:fill="FFFFFF"/>
        </w:rPr>
        <w:fldChar w:fldCharType="end"/>
      </w:r>
      <w:r w:rsidR="006D55BF">
        <w:rPr>
          <w:rStyle w:val="normaltextrun"/>
          <w:rFonts w:eastAsiaTheme="majorEastAsia"/>
          <w:color w:val="000000"/>
          <w:shd w:val="clear" w:color="auto" w:fill="FFFFFF"/>
        </w:rPr>
        <w:t xml:space="preserve"> </w:t>
      </w:r>
      <w:r w:rsidR="006D55BF">
        <w:rPr>
          <w:rStyle w:val="normaltextrun"/>
          <w:rFonts w:eastAsiaTheme="majorEastAsia"/>
          <w:color w:val="000000"/>
          <w:shd w:val="clear" w:color="auto" w:fill="FFFFFF"/>
        </w:rPr>
        <w:fldChar w:fldCharType="begin" w:fldLock="1"/>
      </w:r>
      <w:r w:rsidR="00FF4144">
        <w:rPr>
          <w:rStyle w:val="normaltextrun"/>
          <w:rFonts w:eastAsiaTheme="majorEastAsia"/>
          <w:color w:val="000000"/>
          <w:shd w:val="clear" w:color="auto" w:fill="FFFFFF"/>
        </w:rPr>
        <w:instrText>ADDIN CSL_CITATION {"citationItems":[{"id":"ITEM-1","itemData":{"DOI":"10.1007/s11263-006-8910-9","ISSN":"09205691","abstract":"This paper presents a method based on AdaBoost to identify the sex of a person from a low resolution grayscale picture of their face. The method described here is implemented in a system that will process well over 10 9 images. The goal of this work is to create an efficient system that is both simple to implement and maintain; the methods described here are extremely fast and have straightforward implementations. We achieve 80% accuracy in sex identification with less than 10 pixel comparisons and 90% accuracy with less than 50 pixel comparisons. The best classifiers published to date use Support Vector Machines; we match their accuracies with as few as 500 comparison operations on a 20× 20 pixel image. The AdaBoost based classifiers presented here achieve over 93% accuracy; these match or surpass the accuracies of the SVM-based classifiers, and yield performance that is 50 times faster. © 2006 Springer Science + Business Media, LLC.","author":[{"dropping-particle":"","family":"Baluja","given":"Shumeet","non-dropping-particle":"","parse-names":false,"suffix":""},{"dropping-particle":"","family":"Rowley","given":"Henry A.","non-dropping-particle":"","parse-names":false,"suffix":""}],"container-title":"International Journal of Computer Vision","id":"ITEM-1","issue":"1","issued":{"date-parts":[["2007"]]},"page":"111-119","title":"Boosting sex identification performance","type":"article-journal","volume":"71"},"uris":["http://www.mendeley.com/documents/?uuid=ce0b1feb-d5a6-471c-bf01-ad8c2acfc10b"]}],"mendeley":{"formattedCitation":"[9]","plainTextFormattedCitation":"[9]","previouslyFormattedCitation":"[9]"},"properties":{"noteIndex":0},"schema":"https://github.com/citation-style-language/schema/raw/master/csl-citation.json"}</w:instrText>
      </w:r>
      <w:r w:rsidR="006D55BF">
        <w:rPr>
          <w:rStyle w:val="normaltextrun"/>
          <w:rFonts w:eastAsiaTheme="majorEastAsia"/>
          <w:color w:val="000000"/>
          <w:shd w:val="clear" w:color="auto" w:fill="FFFFFF"/>
        </w:rPr>
        <w:fldChar w:fldCharType="separate"/>
      </w:r>
      <w:r w:rsidR="006D55BF" w:rsidRPr="006D55BF">
        <w:rPr>
          <w:rStyle w:val="normaltextrun"/>
          <w:rFonts w:eastAsiaTheme="majorEastAsia"/>
          <w:noProof/>
          <w:color w:val="000000"/>
          <w:shd w:val="clear" w:color="auto" w:fill="FFFFFF"/>
        </w:rPr>
        <w:t>[9]</w:t>
      </w:r>
      <w:r w:rsidR="006D55BF">
        <w:rPr>
          <w:rStyle w:val="normaltextrun"/>
          <w:rFonts w:eastAsiaTheme="majorEastAsia"/>
          <w:color w:val="000000"/>
          <w:shd w:val="clear" w:color="auto" w:fill="FFFFFF"/>
        </w:rPr>
        <w:fldChar w:fldCharType="end"/>
      </w:r>
      <w:r w:rsidR="006D55BF">
        <w:rPr>
          <w:rStyle w:val="normaltextrun"/>
          <w:rFonts w:eastAsiaTheme="majorEastAsia"/>
          <w:color w:val="000000"/>
          <w:shd w:val="clear" w:color="auto" w:fill="FFFFFF"/>
        </w:rPr>
        <w:t xml:space="preserve">. </w:t>
      </w:r>
      <w:r w:rsidR="00FF4144">
        <w:rPr>
          <w:rStyle w:val="normaltextrun"/>
          <w:rFonts w:eastAsiaTheme="majorEastAsia"/>
          <w:color w:val="000000"/>
          <w:shd w:val="clear" w:color="auto" w:fill="FFFFFF"/>
        </w:rPr>
        <w:t xml:space="preserve">The above-mentioned gender-separated models were using FERET benchmark dataset to develop and test the performance </w:t>
      </w:r>
      <w:r w:rsidR="00FF4144">
        <w:rPr>
          <w:rStyle w:val="normaltextrun"/>
          <w:rFonts w:eastAsiaTheme="majorEastAsia"/>
          <w:color w:val="000000"/>
          <w:shd w:val="clear" w:color="auto" w:fill="FFFFFF"/>
        </w:rPr>
        <w:fldChar w:fldCharType="begin" w:fldLock="1"/>
      </w:r>
      <w:r w:rsidR="00FF4144">
        <w:rPr>
          <w:rStyle w:val="normaltextrun"/>
          <w:rFonts w:eastAsiaTheme="majorEastAsia"/>
          <w:color w:val="000000"/>
          <w:shd w:val="clear" w:color="auto" w:fill="FFFFFF"/>
        </w:rPr>
        <w:instrText>ADDIN CSL_CITATION {"citationItems":[{"id":"ITEM-1","itemData":{"DOI":"10.1016/s0262-8856(97)00070-x","ISSN":"02628856","abstract":"The Face Recognition Technology (FERET) program database is a large database of facial images, divided into development and sequestered portions. The development portion is made available to researchers, and the sequestered portion is reserved for testing face-recognition algorithms. The FERET evaluation procedure is an independently administered test of face-recognition algorithms. The test was designed to: (1) allow a direct comparison between different algorithms, (2) identify the most promising approaches, (3) assess the state of the art in face recognition, (4) identify future directions of research, and (5) advance the state of the art in face recognition. © 1998 Published by Elsevier Science B.V. All rights reserved.","author":[{"dropping-particle":"","family":"Phillips","given":"P. Jonathon","non-dropping-particle":"","parse-names":false,"suffix":""},{"dropping-particle":"","family":"Wechsler","given":"Harry","non-dropping-particle":"","parse-names":false,"suffix":""},{"dropping-particle":"","family":"Huang","given":"Jeffery","non-dropping-particle":"","parse-names":false,"suffix":""},{"dropping-particle":"","family":"Rauss","given":"Patrick J.","non-dropping-particle":"","parse-names":false,"suffix":""}],"container-title":"Image and Vision Computing","id":"ITEM-1","issue":"5","issued":{"date-parts":[["1998"]]},"page":"295-306","title":"The FERET database and evaluation procedure for face-recognition algorithms","type":"article-journal","volume":"16"},"uris":["http://www.mendeley.com/documents/?uuid=e4c0a7eb-9518-493a-bdd1-63f4f6614f8d"]}],"mendeley":{"formattedCitation":"[10]","plainTextFormattedCitation":"[10]","previouslyFormattedCitation":"[10]"},"properties":{"noteIndex":0},"schema":"https://github.com/citation-style-language/schema/raw/master/csl-citation.json"}</w:instrText>
      </w:r>
      <w:r w:rsidR="00FF4144">
        <w:rPr>
          <w:rStyle w:val="normaltextrun"/>
          <w:rFonts w:eastAsiaTheme="majorEastAsia"/>
          <w:color w:val="000000"/>
          <w:shd w:val="clear" w:color="auto" w:fill="FFFFFF"/>
        </w:rPr>
        <w:fldChar w:fldCharType="separate"/>
      </w:r>
      <w:r w:rsidR="00FF4144" w:rsidRPr="00FF4144">
        <w:rPr>
          <w:rStyle w:val="normaltextrun"/>
          <w:rFonts w:eastAsiaTheme="majorEastAsia"/>
          <w:noProof/>
          <w:color w:val="000000"/>
          <w:shd w:val="clear" w:color="auto" w:fill="FFFFFF"/>
        </w:rPr>
        <w:t>[10]</w:t>
      </w:r>
      <w:r w:rsidR="00FF4144">
        <w:rPr>
          <w:rStyle w:val="normaltextrun"/>
          <w:rFonts w:eastAsiaTheme="majorEastAsia"/>
          <w:color w:val="000000"/>
          <w:shd w:val="clear" w:color="auto" w:fill="FFFFFF"/>
        </w:rPr>
        <w:fldChar w:fldCharType="end"/>
      </w:r>
      <w:r w:rsidR="00FF4144">
        <w:rPr>
          <w:rStyle w:val="normaltextrun"/>
          <w:rFonts w:eastAsiaTheme="majorEastAsia"/>
          <w:color w:val="000000"/>
          <w:shd w:val="clear" w:color="auto" w:fill="FFFFFF"/>
        </w:rPr>
        <w:t xml:space="preserve"> The pictures in the FERET dataset are highly controlled because they are taken in specific planned environments, which removes the challenges of processing naturally taken image in any backgrounds. So, for the real-world pictures, the performances of these models may be severely degraded. On the other hand, there is a popular Labeled Faces in the Wild benchmark (LFW) which is used for facial gender classification in true real-world settings </w:t>
      </w:r>
      <w:r w:rsidR="00FF4144">
        <w:rPr>
          <w:rStyle w:val="normaltextrun"/>
          <w:rFonts w:eastAsiaTheme="majorEastAsia"/>
          <w:color w:val="000000"/>
          <w:shd w:val="clear" w:color="auto" w:fill="FFFFFF"/>
        </w:rPr>
        <w:fldChar w:fldCharType="begin" w:fldLock="1"/>
      </w:r>
      <w:r w:rsidR="00FF4144">
        <w:rPr>
          <w:rStyle w:val="normaltextrun"/>
          <w:rFonts w:eastAsiaTheme="majorEastAsia"/>
          <w:color w:val="000000"/>
          <w:shd w:val="clear" w:color="auto" w:fill="FFFFFF"/>
        </w:rPr>
        <w:instrText>ADDIN CSL_CITATION {"citationItems":[{"id":"ITEM-1","itemData":{"DOI":"10.1109/ICB.2016.7550057","ISBN":"9781509018697","abstract":"Current deep learning methods have achieved human-level performance on Labeled Faces in the Wild (LFW) database, but we think it is because that the limited number of pairs on LFW do not capture the real difficulty of large-scale unconstrained face verification problem. Besides the intra-class variations like pose, illumination, occlusion and expression, highly visually similarity of different persons' faces is an another challenge. It is unavoidable in large dataset and many researchers ignore it. Therefore, in this paper, we firstly select some visually similar pairs in LFW database by combining the deep learning method and human annotation results. Preserving the matched pairs and replacing the mismatched pairs of LFW with the selected similar pairs, we obtain the Fine-grained LFW (FGLFW) database which can better reflect the real difficulty of face verification. Experimental results show that methods achieving not bad performance on LFW drops more than 11% even 25% on FGLFW. It reflects that visually similar pairs are difficult to current methods and our FGLFW database is a quite challenging database. Researchers still have a long way to go for solving face verification problem on such a database.","author":[{"dropping-particle":"","family":"Zhang","given":"Nanhai","non-dropping-particle":"","parse-names":false,"suffix":""},{"dropping-particle":"","family":"Deng","given":"Weihong","non-dropping-particle":"","parse-names":false,"suffix":""}],"container-title":"2016 International Conference on Biometrics, ICB 2016","id":"ITEM-1","issued":{"date-parts":[["2016"]]},"page":"1-11","title":"Fine-grained LFW database","type":"article-journal"},"uris":["http://www.mendeley.com/documents/?uuid=c54145b0-3efa-4683-90c0-f5c7b2ebeeea"]}],"mendeley":{"formattedCitation":"[11]","plainTextFormattedCitation":"[11]","previouslyFormattedCitation":"[11]"},"properties":{"noteIndex":0},"schema":"https://github.com/citation-style-language/schema/raw/master/csl-citation.json"}</w:instrText>
      </w:r>
      <w:r w:rsidR="00FF4144">
        <w:rPr>
          <w:rStyle w:val="normaltextrun"/>
          <w:rFonts w:eastAsiaTheme="majorEastAsia"/>
          <w:color w:val="000000"/>
          <w:shd w:val="clear" w:color="auto" w:fill="FFFFFF"/>
        </w:rPr>
        <w:fldChar w:fldCharType="separate"/>
      </w:r>
      <w:r w:rsidR="00FF4144" w:rsidRPr="00FF4144">
        <w:rPr>
          <w:rStyle w:val="normaltextrun"/>
          <w:rFonts w:eastAsiaTheme="majorEastAsia"/>
          <w:noProof/>
          <w:color w:val="000000"/>
          <w:shd w:val="clear" w:color="auto" w:fill="FFFFFF"/>
        </w:rPr>
        <w:t>[11]</w:t>
      </w:r>
      <w:r w:rsidR="00FF4144">
        <w:rPr>
          <w:rStyle w:val="normaltextrun"/>
          <w:rFonts w:eastAsiaTheme="majorEastAsia"/>
          <w:color w:val="000000"/>
          <w:shd w:val="clear" w:color="auto" w:fill="FFFFFF"/>
        </w:rPr>
        <w:fldChar w:fldCharType="end"/>
      </w:r>
      <w:r w:rsidR="00FF4144">
        <w:rPr>
          <w:rStyle w:val="normaltextrun"/>
          <w:rFonts w:eastAsiaTheme="majorEastAsia"/>
          <w:color w:val="000000"/>
          <w:shd w:val="clear" w:color="auto" w:fill="FFFFFF"/>
        </w:rPr>
        <w:t xml:space="preserve">. </w:t>
      </w:r>
      <w:r w:rsidR="00FF4144">
        <w:rPr>
          <w:rStyle w:val="normaltextrun"/>
          <w:rFonts w:eastAsiaTheme="majorEastAsia"/>
          <w:color w:val="000000"/>
          <w:bdr w:val="none" w:sz="0" w:space="0" w:color="auto" w:frame="1"/>
        </w:rPr>
        <w:t xml:space="preserve">For our project, we considered the </w:t>
      </w:r>
      <w:proofErr w:type="spellStart"/>
      <w:r w:rsidR="00FF4144">
        <w:rPr>
          <w:rStyle w:val="normaltextrun"/>
          <w:rFonts w:eastAsiaTheme="majorEastAsia"/>
          <w:color w:val="000000"/>
          <w:bdr w:val="none" w:sz="0" w:space="0" w:color="auto" w:frame="1"/>
        </w:rPr>
        <w:t>Adience</w:t>
      </w:r>
      <w:proofErr w:type="spellEnd"/>
      <w:r w:rsidR="00FF4144">
        <w:rPr>
          <w:rStyle w:val="normaltextrun"/>
          <w:rFonts w:eastAsiaTheme="majorEastAsia"/>
          <w:color w:val="000000"/>
          <w:bdr w:val="none" w:sz="0" w:space="0" w:color="auto" w:frame="1"/>
        </w:rPr>
        <w:t xml:space="preserve"> dataset, which had unfiltered facial photos from Flickr albums and was used in the study by Levi and </w:t>
      </w:r>
      <w:proofErr w:type="spellStart"/>
      <w:r w:rsidR="00FF4144">
        <w:rPr>
          <w:rStyle w:val="normaltextrun"/>
          <w:rFonts w:eastAsiaTheme="majorEastAsia"/>
          <w:color w:val="000000"/>
          <w:bdr w:val="none" w:sz="0" w:space="0" w:color="auto" w:frame="1"/>
        </w:rPr>
        <w:t>Hassner</w:t>
      </w:r>
      <w:proofErr w:type="spellEnd"/>
      <w:r w:rsidR="00FF4144">
        <w:rPr>
          <w:rStyle w:val="normaltextrun"/>
          <w:rFonts w:eastAsiaTheme="majorEastAsia"/>
          <w:color w:val="000000"/>
          <w:bdr w:val="none" w:sz="0" w:space="0" w:color="auto" w:frame="1"/>
        </w:rPr>
        <w:t xml:space="preserve"> </w:t>
      </w:r>
      <w:r w:rsidR="00FF4144">
        <w:rPr>
          <w:rStyle w:val="normaltextrun"/>
          <w:rFonts w:eastAsiaTheme="majorEastAsia"/>
          <w:color w:val="000000"/>
          <w:bdr w:val="none" w:sz="0" w:space="0" w:color="auto" w:frame="1"/>
        </w:rPr>
        <w:fldChar w:fldCharType="begin" w:fldLock="1"/>
      </w:r>
      <w:r w:rsidR="000A1016">
        <w:rPr>
          <w:rStyle w:val="normaltextrun"/>
          <w:rFonts w:eastAsiaTheme="majorEastAsia"/>
          <w:color w:val="000000"/>
          <w:bdr w:val="none" w:sz="0" w:space="0" w:color="auto" w:frame="1"/>
        </w:rPr>
        <w:instrText>ADDIN CSL_CITATION {"citationItems":[{"id":"ITEM-1","itemData":{"DOI":"10.1109/CVPRW.2015.7301352","ISBN":"9781467367592","ISSN":"21607516","abstract":"Automatic age and gender classification has become relevant to an increasing amount of applications, particularly since the rise of social platforms and social media. Nevertheless, performance of existing methods on real-world images is still significantly lacking, especially when compared to the tremendous leaps in performance recently reported for the related task of face recognition. In this paper we show that by learning representations through the use of deep-convolutional neural networks (CNN), a significant increase in performance can be obtained on these tasks. To this end, we propose a simple convolutional net architecture that can be used even when the amount of learning data is limited. We evaluate our method on the recent Adience benchmark for age and gender estimation and show it to dramatically outperform current state-of-the-art methods.","author":[{"dropping-particle":"","family":"Levi","given":"Gil","non-dropping-particle":"","parse-names":false,"suffix":""},{"dropping-particle":"","family":"Hassncer","given":"Tal","non-dropping-particle":"","parse-names":false,"suffix":""}],"container-title":"IEEE Computer Society Conference on Computer Vision and Pattern Recognition Workshops","id":"ITEM-1","issued":{"date-parts":[["2015"]]},"page":"34-42","title":"Age and gender classification using convolutional neural networks","type":"article-journal","volume":"2015-Octob"},"uris":["http://www.mendeley.com/documents/?uuid=c463aac0-19b7-4dd8-bfa9-e989f490b982"]}],"mendeley":{"formattedCitation":"[2]","plainTextFormattedCitation":"[2]","previouslyFormattedCitation":"[2]"},"properties":{"noteIndex":0},"schema":"https://github.com/citation-style-language/schema/raw/master/csl-citation.json"}</w:instrText>
      </w:r>
      <w:r w:rsidR="00FF4144">
        <w:rPr>
          <w:rStyle w:val="normaltextrun"/>
          <w:rFonts w:eastAsiaTheme="majorEastAsia"/>
          <w:color w:val="000000"/>
          <w:bdr w:val="none" w:sz="0" w:space="0" w:color="auto" w:frame="1"/>
        </w:rPr>
        <w:fldChar w:fldCharType="separate"/>
      </w:r>
      <w:r w:rsidR="00FF4144" w:rsidRPr="00FF4144">
        <w:rPr>
          <w:rStyle w:val="normaltextrun"/>
          <w:rFonts w:eastAsiaTheme="majorEastAsia"/>
          <w:noProof/>
          <w:color w:val="000000"/>
          <w:bdr w:val="none" w:sz="0" w:space="0" w:color="auto" w:frame="1"/>
        </w:rPr>
        <w:t>[2]</w:t>
      </w:r>
      <w:r w:rsidR="00FF4144">
        <w:rPr>
          <w:rStyle w:val="normaltextrun"/>
          <w:rFonts w:eastAsiaTheme="majorEastAsia"/>
          <w:color w:val="000000"/>
          <w:bdr w:val="none" w:sz="0" w:space="0" w:color="auto" w:frame="1"/>
        </w:rPr>
        <w:fldChar w:fldCharType="end"/>
      </w:r>
      <w:r w:rsidR="00FF4144">
        <w:rPr>
          <w:rStyle w:val="normaltextrun"/>
          <w:rFonts w:eastAsiaTheme="majorEastAsia"/>
          <w:color w:val="000000"/>
          <w:bdr w:val="none" w:sz="0" w:space="0" w:color="auto" w:frame="1"/>
        </w:rPr>
        <w:t xml:space="preserve">. </w:t>
      </w:r>
      <w:r w:rsidR="000A1016">
        <w:rPr>
          <w:rStyle w:val="normaltextrun"/>
          <w:rFonts w:eastAsiaTheme="majorEastAsia"/>
          <w:color w:val="000000"/>
          <w:shd w:val="clear" w:color="auto" w:fill="FFFFFF"/>
        </w:rPr>
        <w:t>In the end, however, we chose the </w:t>
      </w:r>
      <w:proofErr w:type="spellStart"/>
      <w:r w:rsidR="000A1016">
        <w:rPr>
          <w:rStyle w:val="normaltextrun"/>
          <w:rFonts w:eastAsiaTheme="majorEastAsia"/>
          <w:color w:val="000000"/>
          <w:shd w:val="clear" w:color="auto" w:fill="FFFFFF"/>
        </w:rPr>
        <w:t>UTKFace</w:t>
      </w:r>
      <w:proofErr w:type="spellEnd"/>
      <w:r w:rsidR="000A1016">
        <w:rPr>
          <w:rStyle w:val="normaltextrun"/>
          <w:rFonts w:eastAsiaTheme="majorEastAsia"/>
          <w:color w:val="000000"/>
          <w:shd w:val="clear" w:color="auto" w:fill="FFFFFF"/>
        </w:rPr>
        <w:t xml:space="preserve"> dataset, which has an extensive dataset of over 20,000 images, wherein every file is classified for the purpose of the detection of age, gender, and race at the same time </w:t>
      </w:r>
      <w:r w:rsidR="000A1016">
        <w:rPr>
          <w:rStyle w:val="normaltextrun"/>
          <w:rFonts w:eastAsiaTheme="majorEastAsia"/>
          <w:color w:val="000000"/>
          <w:shd w:val="clear" w:color="auto" w:fill="FFFFFF"/>
        </w:rPr>
        <w:fldChar w:fldCharType="begin" w:fldLock="1"/>
      </w:r>
      <w:r w:rsidR="00CB403C">
        <w:rPr>
          <w:rStyle w:val="normaltextrun"/>
          <w:rFonts w:eastAsiaTheme="majorEastAsia"/>
          <w:color w:val="000000"/>
          <w:shd w:val="clear" w:color="auto" w:fill="FFFFFF"/>
        </w:rPr>
        <w:instrText>ADDIN CSL_CITATION {"citationItems":[{"id":"ITEM-1","itemData":{"DOI":"10.1109/CVPR.2017.463","ISBN":"9781538604571","abstract":"\"If I provide you a face image of mine (without telling you the actual age when I took the picture) and a large amount of face images that I crawled (containing labeled faces of different ages but not necessarily paired), can you show me what I would look like when I am 80 or what I was like when I was 5?\" The answer is probably a \"No.\" Most existing face aging works attempt to learn the transformation between age groups and thus would require the paired samples as well as the labeled query image. In this paper, we look at the problem from a generative modeling perspective such that no paired samples is required. In addition, given an unlabeled image, the generative model can directly produce the image with desired age attribute. We propose a conditional adversarial autoencoder (CAAE) that learns a face manifold, traversing on which smooth age progression and regression can be realized simultaneously. In CAAE, the face is first mapped to a latent vector through a convolutional encoder, and then the vector is projected to the face manifold conditional on age through a deconvolutional generator. The latent vector preserves personalized face features (i.e., personality) and the age condition controls progression vs. regression. Two adversarial networks are imposed on the encoder and generator, respectively, forcing to generate more photo-realistic faces. Experimental results demonstrate the appealing performance and flexibility of the proposed framework by comparing with the state-of-the-art and ground truth.","author":[{"dropping-particle":"","family":"Zhang","given":"Zhifei","non-dropping-particle":"","parse-names":false,"suffix":""},{"dropping-particle":"","family":"Song","given":"Yang","non-dropping-particle":"","parse-names":false,"suffix":""},{"dropping-particle":"","family":"Qi","given":"Hairong","non-dropping-particle":"","parse-names":false,"suffix":""}],"container-title":"Proceedings - 30th IEEE Conference on Computer Vision and Pattern Recognition, CVPR 2017","id":"ITEM-1","issued":{"date-parts":[["2017"]]},"page":"4352-4360","title":"Age progression/regression by conditional adversarial autoencoder","type":"article-journal","volume":"2017-Janua"},"uris":["http://www.mendeley.com/documents/?uuid=f2b1a81a-d7aa-4d98-a7b9-ae57cefd6c9c"]}],"mendeley":{"formattedCitation":"[12]","plainTextFormattedCitation":"[12]","previouslyFormattedCitation":"[12]"},"properties":{"noteIndex":0},"schema":"https://github.com/citation-style-language/schema/raw/master/csl-citation.json"}</w:instrText>
      </w:r>
      <w:r w:rsidR="000A1016">
        <w:rPr>
          <w:rStyle w:val="normaltextrun"/>
          <w:rFonts w:eastAsiaTheme="majorEastAsia"/>
          <w:color w:val="000000"/>
          <w:shd w:val="clear" w:color="auto" w:fill="FFFFFF"/>
        </w:rPr>
        <w:fldChar w:fldCharType="separate"/>
      </w:r>
      <w:r w:rsidR="000A1016" w:rsidRPr="000A1016">
        <w:rPr>
          <w:rStyle w:val="normaltextrun"/>
          <w:rFonts w:eastAsiaTheme="majorEastAsia"/>
          <w:noProof/>
          <w:color w:val="000000"/>
          <w:shd w:val="clear" w:color="auto" w:fill="FFFFFF"/>
        </w:rPr>
        <w:t>[12]</w:t>
      </w:r>
      <w:r w:rsidR="000A1016">
        <w:rPr>
          <w:rStyle w:val="normaltextrun"/>
          <w:rFonts w:eastAsiaTheme="majorEastAsia"/>
          <w:color w:val="000000"/>
          <w:shd w:val="clear" w:color="auto" w:fill="FFFFFF"/>
        </w:rPr>
        <w:fldChar w:fldCharType="end"/>
      </w:r>
      <w:r w:rsidR="000A1016">
        <w:rPr>
          <w:rStyle w:val="normaltextrun"/>
          <w:rFonts w:eastAsiaTheme="majorEastAsia"/>
          <w:color w:val="000000"/>
          <w:shd w:val="clear" w:color="auto" w:fill="FFFFFF"/>
        </w:rPr>
        <w:t>.</w:t>
      </w:r>
    </w:p>
    <w:p w:rsidR="00A53489" w:rsidRDefault="000A1016" w:rsidP="00D74EFB">
      <w:pPr>
        <w:spacing w:before="120" w:line="226" w:lineRule="auto"/>
        <w:jc w:val="both"/>
        <w:rPr>
          <w:rStyle w:val="normaltextrun"/>
          <w:rFonts w:eastAsiaTheme="majorEastAsia"/>
          <w:color w:val="000000"/>
          <w:shd w:val="clear" w:color="auto" w:fill="FFFFFF"/>
        </w:rPr>
      </w:pPr>
      <w:r>
        <w:rPr>
          <w:rStyle w:val="normaltextrun"/>
          <w:rFonts w:eastAsiaTheme="majorEastAsia"/>
          <w:color w:val="000000"/>
          <w:shd w:val="clear" w:color="auto" w:fill="FFFFFF"/>
        </w:rPr>
        <w:t>In our project, we will be using the </w:t>
      </w:r>
      <w:proofErr w:type="spellStart"/>
      <w:r>
        <w:rPr>
          <w:rStyle w:val="normaltextrun"/>
          <w:rFonts w:eastAsiaTheme="majorEastAsia"/>
          <w:color w:val="000000"/>
          <w:shd w:val="clear" w:color="auto" w:fill="FFFFFF"/>
        </w:rPr>
        <w:t>Keras</w:t>
      </w:r>
      <w:proofErr w:type="spellEnd"/>
      <w:r>
        <w:rPr>
          <w:rStyle w:val="normaltextrun"/>
          <w:rFonts w:eastAsiaTheme="majorEastAsia"/>
          <w:color w:val="000000"/>
          <w:shd w:val="clear" w:color="auto" w:fill="FFFFFF"/>
        </w:rPr>
        <w:t> library to create a series of layers such as Conv2D, batch normalization, </w:t>
      </w:r>
      <w:proofErr w:type="spellStart"/>
      <w:r>
        <w:rPr>
          <w:rStyle w:val="normaltextrun"/>
          <w:rFonts w:eastAsiaTheme="majorEastAsia"/>
          <w:color w:val="000000"/>
          <w:shd w:val="clear" w:color="auto" w:fill="FFFFFF"/>
        </w:rPr>
        <w:t>Maxpooling</w:t>
      </w:r>
      <w:proofErr w:type="spellEnd"/>
      <w:r>
        <w:rPr>
          <w:rStyle w:val="normaltextrun"/>
          <w:rFonts w:eastAsiaTheme="majorEastAsia"/>
          <w:color w:val="000000"/>
          <w:shd w:val="clear" w:color="auto" w:fill="FFFFFF"/>
        </w:rPr>
        <w:t> 2D, </w:t>
      </w:r>
      <w:proofErr w:type="spellStart"/>
      <w:r>
        <w:rPr>
          <w:rStyle w:val="normaltextrun"/>
          <w:rFonts w:eastAsiaTheme="majorEastAsia"/>
          <w:color w:val="000000"/>
          <w:shd w:val="clear" w:color="auto" w:fill="FFFFFF"/>
        </w:rPr>
        <w:t>ReLU</w:t>
      </w:r>
      <w:proofErr w:type="spellEnd"/>
      <w:r>
        <w:rPr>
          <w:rStyle w:val="normaltextrun"/>
          <w:rFonts w:eastAsiaTheme="majorEastAsia"/>
          <w:color w:val="000000"/>
          <w:shd w:val="clear" w:color="auto" w:fill="FFFFFF"/>
        </w:rPr>
        <w:t>, </w:t>
      </w:r>
      <w:proofErr w:type="spellStart"/>
      <w:r>
        <w:rPr>
          <w:rStyle w:val="normaltextrun"/>
          <w:rFonts w:eastAsiaTheme="majorEastAsia"/>
          <w:color w:val="000000"/>
          <w:shd w:val="clear" w:color="auto" w:fill="FFFFFF"/>
        </w:rPr>
        <w:t>SoftMax</w:t>
      </w:r>
      <w:proofErr w:type="spellEnd"/>
      <w:r>
        <w:rPr>
          <w:rStyle w:val="normaltextrun"/>
          <w:rFonts w:eastAsiaTheme="majorEastAsia"/>
          <w:color w:val="000000"/>
          <w:shd w:val="clear" w:color="auto" w:fill="FFFFFF"/>
        </w:rPr>
        <w:t> function, etc., to construct and train our neural network. Thanks to growing computational power, our network may achieve better accuracy and a better performance on real-world or in-the-wild pictures.</w:t>
      </w:r>
      <w:r>
        <w:rPr>
          <w:rStyle w:val="eop"/>
          <w:color w:val="000000"/>
          <w:shd w:val="clear" w:color="auto" w:fill="FFFFFF"/>
        </w:rPr>
        <w:t> </w:t>
      </w:r>
    </w:p>
    <w:p w:rsidR="00DD6E9D" w:rsidRPr="00DD6E9D" w:rsidRDefault="00DD6E9D" w:rsidP="00D74EFB">
      <w:pPr>
        <w:spacing w:before="120" w:line="226" w:lineRule="auto"/>
        <w:jc w:val="both"/>
        <w:rPr>
          <w:rFonts w:eastAsiaTheme="majorEastAsia"/>
          <w:color w:val="000000"/>
          <w:shd w:val="clear" w:color="auto" w:fill="FFFFFF"/>
        </w:rPr>
      </w:pPr>
    </w:p>
    <w:p w:rsidR="00A53489" w:rsidRDefault="00C97FC2" w:rsidP="00A53489">
      <w:pPr>
        <w:pStyle w:val="Heading1"/>
        <w:keepNext w:val="0"/>
        <w:keepLines w:val="0"/>
        <w:widowControl w:val="0"/>
        <w:spacing w:before="0"/>
        <w:jc w:val="both"/>
        <w:rPr>
          <w:rFonts w:ascii="Times New Roman" w:hAnsi="Times New Roman" w:cs="Times New Roman"/>
          <w:b/>
          <w:color w:val="auto"/>
          <w:sz w:val="24"/>
          <w:szCs w:val="24"/>
        </w:rPr>
      </w:pPr>
      <w:r>
        <w:rPr>
          <w:rFonts w:ascii="Times New Roman" w:hAnsi="Times New Roman" w:cs="Times New Roman"/>
          <w:b/>
          <w:color w:val="auto"/>
          <w:sz w:val="24"/>
          <w:szCs w:val="24"/>
        </w:rPr>
        <w:t>3 Materials and m</w:t>
      </w:r>
      <w:r w:rsidR="00A07E39">
        <w:rPr>
          <w:rFonts w:ascii="Times New Roman" w:hAnsi="Times New Roman" w:cs="Times New Roman"/>
          <w:b/>
          <w:color w:val="auto"/>
          <w:sz w:val="24"/>
          <w:szCs w:val="24"/>
        </w:rPr>
        <w:t>ethods</w:t>
      </w:r>
    </w:p>
    <w:p w:rsidR="00C97FC2" w:rsidRDefault="00C97FC2" w:rsidP="00C97FC2">
      <w:pPr>
        <w:widowControl w:val="0"/>
        <w:autoSpaceDE w:val="0"/>
        <w:autoSpaceDN w:val="0"/>
        <w:adjustRightInd w:val="0"/>
        <w:jc w:val="both"/>
        <w:rPr>
          <w:b/>
          <w:bCs/>
          <w:spacing w:val="24"/>
          <w:kern w:val="1"/>
        </w:rPr>
      </w:pPr>
    </w:p>
    <w:p w:rsidR="002C2F9A" w:rsidRPr="00C97FC2" w:rsidRDefault="00C97FC2" w:rsidP="00C97FC2">
      <w:pPr>
        <w:widowControl w:val="0"/>
        <w:autoSpaceDE w:val="0"/>
        <w:autoSpaceDN w:val="0"/>
        <w:adjustRightInd w:val="0"/>
        <w:jc w:val="both"/>
        <w:rPr>
          <w:b/>
          <w:bCs/>
          <w:spacing w:val="24"/>
          <w:kern w:val="1"/>
        </w:rPr>
      </w:pPr>
      <w:r>
        <w:rPr>
          <w:b/>
          <w:bCs/>
          <w:spacing w:val="24"/>
          <w:kern w:val="1"/>
        </w:rPr>
        <w:t>3.1 Dataset and features</w:t>
      </w:r>
    </w:p>
    <w:p w:rsidR="00027935" w:rsidRPr="00A07E39" w:rsidRDefault="00A53489" w:rsidP="00D74EFB">
      <w:pPr>
        <w:spacing w:before="120" w:line="226" w:lineRule="auto"/>
        <w:jc w:val="both"/>
        <w:rPr>
          <w:color w:val="000000"/>
        </w:rPr>
      </w:pPr>
      <w:r w:rsidRPr="00A07E39">
        <w:rPr>
          <w:color w:val="000000"/>
        </w:rPr>
        <w:t xml:space="preserve">Our project utilizes </w:t>
      </w:r>
      <w:proofErr w:type="spellStart"/>
      <w:r w:rsidRPr="00A07E39">
        <w:t>UTKFace</w:t>
      </w:r>
      <w:proofErr w:type="spellEnd"/>
      <w:r w:rsidRPr="00A07E39">
        <w:rPr>
          <w:color w:val="000000"/>
        </w:rPr>
        <w:t>, which is a publicly available dataset containing over 20,000 total face images; however, some loading problems forced us to use 16,832 images in our experiment. The images split into training, validation and test sets. The images are split based on the 70/30 rule first as training/test, and then the training set is further split into 70/30 rule for training/validation dataset creation. The labels of each face image are embedded in the file name, formatted like “[age</w:t>
      </w:r>
      <w:proofErr w:type="gramStart"/>
      <w:r w:rsidRPr="00A07E39">
        <w:rPr>
          <w:color w:val="000000"/>
        </w:rPr>
        <w:t>]_</w:t>
      </w:r>
      <w:proofErr w:type="gramEnd"/>
      <w:r w:rsidRPr="00A07E39">
        <w:rPr>
          <w:color w:val="000000"/>
        </w:rPr>
        <w:t>[gender]_[race]_[</w:t>
      </w:r>
      <w:proofErr w:type="spellStart"/>
      <w:r w:rsidRPr="00A07E39">
        <w:rPr>
          <w:color w:val="000000"/>
        </w:rPr>
        <w:t>date&amp;time</w:t>
      </w:r>
      <w:proofErr w:type="spellEnd"/>
      <w:r w:rsidRPr="00A07E39">
        <w:rPr>
          <w:color w:val="000000"/>
        </w:rPr>
        <w:t>].jpg”.</w:t>
      </w:r>
    </w:p>
    <w:p w:rsidR="00A53489" w:rsidRDefault="00A53489" w:rsidP="00D74EFB">
      <w:pPr>
        <w:spacing w:before="120" w:line="226" w:lineRule="auto"/>
        <w:jc w:val="both"/>
        <w:rPr>
          <w:color w:val="000000"/>
        </w:rPr>
      </w:pPr>
      <w:r w:rsidRPr="00A07E39">
        <w:rPr>
          <w:color w:val="000000"/>
        </w:rPr>
        <w:t xml:space="preserve">The age factor jumps between 0 to 116, gender is labeled as 0 (male) and 1 (female), and the race factor is denoted in integer from 0 to 4 (0 = White, 1 = Black, 2 = Asian, 3 = Indian, 4 = </w:t>
      </w:r>
      <w:proofErr w:type="gramStart"/>
      <w:r w:rsidRPr="00A07E39">
        <w:rPr>
          <w:color w:val="000000"/>
        </w:rPr>
        <w:t>Others</w:t>
      </w:r>
      <w:proofErr w:type="gramEnd"/>
      <w:r w:rsidRPr="00A07E39">
        <w:rPr>
          <w:color w:val="000000"/>
        </w:rPr>
        <w:t xml:space="preserve">). The publicly available dataset is already cropped and aligned for the final usage. However, the normalization is done by scaling the pixel value between 0 and 1. </w:t>
      </w:r>
      <w:r w:rsidR="00A07E39" w:rsidRPr="00A07E39">
        <w:rPr>
          <w:color w:val="000000"/>
        </w:rPr>
        <w:t>The normalization</w:t>
      </w:r>
      <w:r w:rsidR="0044624F">
        <w:rPr>
          <w:color w:val="000000"/>
        </w:rPr>
        <w:t xml:space="preserve"> is calculated as,</w:t>
      </w:r>
    </w:p>
    <w:p w:rsidR="00A07E39" w:rsidRPr="00A07E39" w:rsidRDefault="00A07E39" w:rsidP="00D74EFB">
      <w:pPr>
        <w:spacing w:before="120" w:line="226" w:lineRule="auto"/>
        <w:jc w:val="both"/>
      </w:pPr>
    </w:p>
    <w:p w:rsidR="00FF2E86" w:rsidRPr="00FF2E86" w:rsidRDefault="00A53489" w:rsidP="004E608F">
      <w:proofErr w:type="gramStart"/>
      <w:r w:rsidRPr="00A07E39">
        <w:t>Norm(</w:t>
      </w:r>
      <w:proofErr w:type="spellStart"/>
      <w:proofErr w:type="gramEnd"/>
      <w:r w:rsidRPr="00A07E39">
        <w:t>e</w:t>
      </w:r>
      <w:r w:rsidRPr="00A07E39">
        <w:rPr>
          <w:vertAlign w:val="subscript"/>
        </w:rPr>
        <w:t>i</w:t>
      </w:r>
      <w:proofErr w:type="spellEnd"/>
      <w:r w:rsidRPr="00A07E39">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num>
          <m:den>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den>
        </m:f>
      </m:oMath>
      <w:r w:rsidRPr="00A07E39">
        <w:rPr>
          <w:rFonts w:eastAsiaTheme="minorEastAsia"/>
        </w:rPr>
        <w:tab/>
        <w:t xml:space="preserve">where </w:t>
      </w:r>
      <w:proofErr w:type="spellStart"/>
      <w:r w:rsidRPr="00A07E39">
        <w:rPr>
          <w:rFonts w:eastAsiaTheme="minorEastAsia"/>
        </w:rPr>
        <w:t>E</w:t>
      </w:r>
      <w:r w:rsidRPr="00A07E39">
        <w:rPr>
          <w:rFonts w:eastAsiaTheme="minorEastAsia"/>
          <w:vertAlign w:val="subscript"/>
        </w:rPr>
        <w:t>min</w:t>
      </w:r>
      <w:proofErr w:type="spellEnd"/>
      <w:r w:rsidRPr="00A07E39">
        <w:rPr>
          <w:rFonts w:eastAsiaTheme="minorEastAsia"/>
        </w:rPr>
        <w:t xml:space="preserve"> and </w:t>
      </w:r>
      <w:proofErr w:type="spellStart"/>
      <w:r w:rsidRPr="00A07E39">
        <w:rPr>
          <w:rFonts w:eastAsiaTheme="minorEastAsia"/>
        </w:rPr>
        <w:t>E</w:t>
      </w:r>
      <w:r w:rsidRPr="00A07E39">
        <w:rPr>
          <w:rFonts w:eastAsiaTheme="minorEastAsia"/>
          <w:vertAlign w:val="subscript"/>
        </w:rPr>
        <w:t>max</w:t>
      </w:r>
      <w:proofErr w:type="spellEnd"/>
      <w:r w:rsidRPr="00A07E39">
        <w:rPr>
          <w:rFonts w:eastAsiaTheme="minorEastAsia"/>
        </w:rPr>
        <w:t xml:space="preserve"> are minimum value and maximum value of E, respectively</w:t>
      </w:r>
      <w:r w:rsidR="00A07E39" w:rsidRPr="00A07E39">
        <w:rPr>
          <w:rFonts w:eastAsiaTheme="minorEastAsia"/>
        </w:rPr>
        <w:t>.</w:t>
      </w:r>
      <w:r w:rsidRPr="00A07E39">
        <w:rPr>
          <w:rFonts w:eastAsiaTheme="minorEastAsia"/>
        </w:rPr>
        <w:tab/>
        <w:t xml:space="preserve"> </w:t>
      </w:r>
      <w:r w:rsidR="00A07E39" w:rsidRPr="00A07E39">
        <w:rPr>
          <w:rFonts w:eastAsiaTheme="minorEastAsia"/>
        </w:rPr>
        <w:t xml:space="preserve">     </w:t>
      </w:r>
      <w:r w:rsidRPr="00A07E39">
        <w:rPr>
          <w:rFonts w:eastAsiaTheme="minorEastAsia"/>
        </w:rPr>
        <w:t xml:space="preserve">   (1)</w:t>
      </w:r>
    </w:p>
    <w:p w:rsidR="00402611" w:rsidRPr="00A07E39" w:rsidRDefault="00402611" w:rsidP="00402611">
      <w:pPr>
        <w:spacing w:before="120" w:line="226" w:lineRule="auto"/>
        <w:jc w:val="both"/>
      </w:pPr>
    </w:p>
    <w:p w:rsidR="00A07E39" w:rsidRDefault="00E753BC" w:rsidP="00A07E39">
      <w:pPr>
        <w:keepNext/>
        <w:jc w:val="center"/>
      </w:pPr>
      <w:r>
        <w:rPr>
          <w:noProof/>
          <w:color w:val="000000"/>
          <w:bdr w:val="none" w:sz="0" w:space="0" w:color="auto" w:frame="1"/>
        </w:rPr>
        <w:lastRenderedPageBreak/>
        <w:drawing>
          <wp:inline distT="0" distB="0" distL="0" distR="0">
            <wp:extent cx="5943600" cy="1257300"/>
            <wp:effectExtent l="0" t="0" r="0" b="0"/>
            <wp:docPr id="7" name="Picture 7" descr="https://lh6.googleusercontent.com/cdkmEC79p2E7ZuoelSe87YsGOjfbYyW-U48Y3XpLat3F3-fNrE49u5IEgNS_0MlM_xB9WOxcqDu1Tid_cJ-doHgCD3t1vKXwHIIyrt9C9zleLIDzKosflVN7XmZ8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cdkmEC79p2E7ZuoelSe87YsGOjfbYyW-U48Y3XpLat3F3-fNrE49u5IEgNS_0MlM_xB9WOxcqDu1Tid_cJ-doHgCD3t1vKXwHIIyrt9C9zleLIDzKosflVN7XmZ8M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57300"/>
                    </a:xfrm>
                    <a:prstGeom prst="rect">
                      <a:avLst/>
                    </a:prstGeom>
                    <a:noFill/>
                    <a:ln>
                      <a:noFill/>
                    </a:ln>
                  </pic:spPr>
                </pic:pic>
              </a:graphicData>
            </a:graphic>
          </wp:inline>
        </w:drawing>
      </w:r>
    </w:p>
    <w:p w:rsidR="00A07E39" w:rsidRDefault="00A07E39" w:rsidP="00534590">
      <w:pPr>
        <w:pStyle w:val="Caption"/>
        <w:spacing w:before="120" w:after="0" w:line="226" w:lineRule="auto"/>
        <w:jc w:val="center"/>
        <w:rPr>
          <w:i w:val="0"/>
          <w:color w:val="auto"/>
          <w:sz w:val="20"/>
          <w:szCs w:val="20"/>
        </w:rPr>
      </w:pPr>
      <w:r w:rsidRPr="00A07E39">
        <w:rPr>
          <w:i w:val="0"/>
          <w:color w:val="auto"/>
          <w:sz w:val="20"/>
          <w:szCs w:val="20"/>
        </w:rPr>
        <w:t xml:space="preserve">Figure </w:t>
      </w:r>
      <w:r w:rsidRPr="00A07E39">
        <w:rPr>
          <w:i w:val="0"/>
          <w:color w:val="auto"/>
          <w:sz w:val="20"/>
          <w:szCs w:val="20"/>
        </w:rPr>
        <w:fldChar w:fldCharType="begin"/>
      </w:r>
      <w:r w:rsidRPr="00A07E39">
        <w:rPr>
          <w:i w:val="0"/>
          <w:color w:val="auto"/>
          <w:sz w:val="20"/>
          <w:szCs w:val="20"/>
        </w:rPr>
        <w:instrText xml:space="preserve"> SEQ Figure \* ARABIC </w:instrText>
      </w:r>
      <w:r w:rsidRPr="00A07E39">
        <w:rPr>
          <w:i w:val="0"/>
          <w:color w:val="auto"/>
          <w:sz w:val="20"/>
          <w:szCs w:val="20"/>
        </w:rPr>
        <w:fldChar w:fldCharType="separate"/>
      </w:r>
      <w:r w:rsidR="00601B26">
        <w:rPr>
          <w:i w:val="0"/>
          <w:noProof/>
          <w:color w:val="auto"/>
          <w:sz w:val="20"/>
          <w:szCs w:val="20"/>
        </w:rPr>
        <w:t>2</w:t>
      </w:r>
      <w:r w:rsidRPr="00A07E39">
        <w:rPr>
          <w:i w:val="0"/>
          <w:color w:val="auto"/>
          <w:sz w:val="20"/>
          <w:szCs w:val="20"/>
        </w:rPr>
        <w:fldChar w:fldCharType="end"/>
      </w:r>
      <w:r w:rsidR="00402611">
        <w:rPr>
          <w:i w:val="0"/>
          <w:color w:val="auto"/>
          <w:sz w:val="20"/>
          <w:szCs w:val="20"/>
        </w:rPr>
        <w:t>:</w:t>
      </w:r>
      <w:r w:rsidRPr="00A07E39">
        <w:rPr>
          <w:i w:val="0"/>
          <w:color w:val="auto"/>
          <w:sz w:val="20"/>
          <w:szCs w:val="20"/>
        </w:rPr>
        <w:t xml:space="preserve"> Sample images after aligned and cropped pre-processing</w:t>
      </w:r>
    </w:p>
    <w:p w:rsidR="00BD378C" w:rsidRPr="00A07E39" w:rsidRDefault="00BD378C" w:rsidP="00BD378C">
      <w:pPr>
        <w:spacing w:before="120" w:line="226" w:lineRule="auto"/>
        <w:jc w:val="both"/>
      </w:pPr>
      <w:r w:rsidRPr="00A07E39">
        <w:rPr>
          <w:color w:val="000000"/>
        </w:rPr>
        <w:t>On the resolution side of the dataset, the dataset covers the image in 200 x 200 pixels. The resolution on vertical and horizontal directions is 96 dpi. Each file is around 5-7 kb per image.</w:t>
      </w:r>
    </w:p>
    <w:p w:rsidR="00BD378C" w:rsidRDefault="00BD378C" w:rsidP="00BD378C">
      <w:pPr>
        <w:spacing w:before="120" w:line="226" w:lineRule="auto"/>
        <w:jc w:val="both"/>
        <w:rPr>
          <w:color w:val="000000"/>
        </w:rPr>
      </w:pPr>
      <w:r>
        <w:rPr>
          <w:color w:val="000000"/>
        </w:rPr>
        <w:t>In Fig 2, there are some</w:t>
      </w:r>
      <w:r w:rsidRPr="00A07E39">
        <w:rPr>
          <w:color w:val="000000"/>
        </w:rPr>
        <w:t xml:space="preserve"> examples from the non-aligned and cropped dataset on the left, and the example from the aligned and cropped dataset on the right which is used in 2D CNN architecture.</w:t>
      </w:r>
    </w:p>
    <w:p w:rsidR="00153F4E" w:rsidRPr="00153F4E" w:rsidRDefault="00153F4E" w:rsidP="00153F4E"/>
    <w:p w:rsidR="00FB3A7E" w:rsidRDefault="00153F4E" w:rsidP="00FB3A7E">
      <w:pPr>
        <w:keepNext/>
        <w:jc w:val="center"/>
      </w:pPr>
      <w:r>
        <w:rPr>
          <w:noProof/>
        </w:rPr>
        <w:drawing>
          <wp:inline distT="0" distB="0" distL="0" distR="0" wp14:anchorId="05F184A8" wp14:editId="1D7ACF0A">
            <wp:extent cx="4933950" cy="15634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stribution of UTKFace dataset.JPG"/>
                    <pic:cNvPicPr/>
                  </pic:nvPicPr>
                  <pic:blipFill>
                    <a:blip r:embed="rId12">
                      <a:extLst>
                        <a:ext uri="{28A0092B-C50C-407E-A947-70E740481C1C}">
                          <a14:useLocalDpi xmlns:a14="http://schemas.microsoft.com/office/drawing/2010/main" val="0"/>
                        </a:ext>
                      </a:extLst>
                    </a:blip>
                    <a:stretch>
                      <a:fillRect/>
                    </a:stretch>
                  </pic:blipFill>
                  <pic:spPr>
                    <a:xfrm>
                      <a:off x="0" y="0"/>
                      <a:ext cx="4971039" cy="1575225"/>
                    </a:xfrm>
                    <a:prstGeom prst="rect">
                      <a:avLst/>
                    </a:prstGeom>
                  </pic:spPr>
                </pic:pic>
              </a:graphicData>
            </a:graphic>
          </wp:inline>
        </w:drawing>
      </w:r>
    </w:p>
    <w:p w:rsidR="002C2F9A" w:rsidRPr="00FB3A7E" w:rsidRDefault="00FB3A7E" w:rsidP="00FB3A7E">
      <w:pPr>
        <w:pStyle w:val="Caption"/>
        <w:jc w:val="center"/>
        <w:rPr>
          <w:i w:val="0"/>
          <w:color w:val="000000" w:themeColor="text1"/>
          <w:sz w:val="20"/>
          <w:szCs w:val="20"/>
        </w:rPr>
      </w:pPr>
      <w:r w:rsidRPr="00FB3A7E">
        <w:rPr>
          <w:i w:val="0"/>
          <w:color w:val="000000" w:themeColor="text1"/>
          <w:sz w:val="20"/>
          <w:szCs w:val="20"/>
        </w:rPr>
        <w:t xml:space="preserve">Figure </w:t>
      </w:r>
      <w:r w:rsidRPr="00FB3A7E">
        <w:rPr>
          <w:i w:val="0"/>
          <w:color w:val="000000" w:themeColor="text1"/>
          <w:sz w:val="20"/>
          <w:szCs w:val="20"/>
        </w:rPr>
        <w:fldChar w:fldCharType="begin"/>
      </w:r>
      <w:r w:rsidRPr="00FB3A7E">
        <w:rPr>
          <w:i w:val="0"/>
          <w:color w:val="000000" w:themeColor="text1"/>
          <w:sz w:val="20"/>
          <w:szCs w:val="20"/>
        </w:rPr>
        <w:instrText xml:space="preserve"> SEQ Figure \* ARABIC </w:instrText>
      </w:r>
      <w:r w:rsidRPr="00FB3A7E">
        <w:rPr>
          <w:i w:val="0"/>
          <w:color w:val="000000" w:themeColor="text1"/>
          <w:sz w:val="20"/>
          <w:szCs w:val="20"/>
        </w:rPr>
        <w:fldChar w:fldCharType="separate"/>
      </w:r>
      <w:r w:rsidR="00601B26">
        <w:rPr>
          <w:i w:val="0"/>
          <w:noProof/>
          <w:color w:val="000000" w:themeColor="text1"/>
          <w:sz w:val="20"/>
          <w:szCs w:val="20"/>
        </w:rPr>
        <w:t>3</w:t>
      </w:r>
      <w:r w:rsidRPr="00FB3A7E">
        <w:rPr>
          <w:i w:val="0"/>
          <w:color w:val="000000" w:themeColor="text1"/>
          <w:sz w:val="20"/>
          <w:szCs w:val="20"/>
        </w:rPr>
        <w:fldChar w:fldCharType="end"/>
      </w:r>
      <w:r w:rsidRPr="00FB3A7E">
        <w:rPr>
          <w:i w:val="0"/>
          <w:color w:val="000000" w:themeColor="text1"/>
          <w:sz w:val="20"/>
          <w:szCs w:val="20"/>
        </w:rPr>
        <w:t>: Dataset Distribution in terms of Age, Gender, and Race</w:t>
      </w:r>
    </w:p>
    <w:p w:rsidR="00C97FC2" w:rsidRDefault="00070D9F" w:rsidP="00070D9F">
      <w:pPr>
        <w:spacing w:before="120" w:line="226" w:lineRule="auto"/>
        <w:jc w:val="both"/>
        <w:rPr>
          <w:color w:val="000000"/>
        </w:rPr>
      </w:pPr>
      <w:r w:rsidRPr="00070D9F">
        <w:rPr>
          <w:color w:val="000000"/>
        </w:rPr>
        <w:t>Our dataset is going to use the aligned and cropped dataset as input features in which their pixel values are normalized between 0 and 1 by the normalization function. The target features are going to be age, gender, and race. Age and gender output features are defined as discrete values, and the age is defined as continuous in the final dataset revision.</w:t>
      </w:r>
    </w:p>
    <w:p w:rsidR="00C97FC2" w:rsidRDefault="00C97FC2" w:rsidP="00070D9F">
      <w:pPr>
        <w:spacing w:before="120" w:line="226" w:lineRule="auto"/>
        <w:jc w:val="both"/>
        <w:rPr>
          <w:color w:val="000000"/>
        </w:rPr>
      </w:pPr>
    </w:p>
    <w:p w:rsidR="00C97FC2" w:rsidRDefault="005D3A61" w:rsidP="00C97FC2">
      <w:pPr>
        <w:widowControl w:val="0"/>
        <w:autoSpaceDE w:val="0"/>
        <w:autoSpaceDN w:val="0"/>
        <w:adjustRightInd w:val="0"/>
        <w:jc w:val="both"/>
        <w:rPr>
          <w:b/>
          <w:bCs/>
          <w:spacing w:val="24"/>
          <w:kern w:val="1"/>
        </w:rPr>
      </w:pPr>
      <w:r>
        <w:rPr>
          <w:b/>
          <w:bCs/>
          <w:spacing w:val="24"/>
          <w:kern w:val="1"/>
        </w:rPr>
        <w:t>3.2</w:t>
      </w:r>
      <w:r w:rsidR="00C97FC2">
        <w:rPr>
          <w:b/>
          <w:bCs/>
          <w:spacing w:val="24"/>
          <w:kern w:val="1"/>
        </w:rPr>
        <w:t xml:space="preserve"> Methods</w:t>
      </w:r>
    </w:p>
    <w:p w:rsidR="00C97FC2" w:rsidRDefault="00C97FC2" w:rsidP="00C97FC2">
      <w:pPr>
        <w:widowControl w:val="0"/>
        <w:autoSpaceDE w:val="0"/>
        <w:autoSpaceDN w:val="0"/>
        <w:adjustRightInd w:val="0"/>
        <w:spacing w:before="120" w:line="226" w:lineRule="auto"/>
        <w:jc w:val="both"/>
        <w:rPr>
          <w:color w:val="000000"/>
        </w:rPr>
      </w:pPr>
      <w:r w:rsidRPr="00C97FC2">
        <w:rPr>
          <w:color w:val="000000"/>
        </w:rPr>
        <w:t>Anaconda navigator is used as a desktop graphical user interface (GUI). The scientific python development environment (</w:t>
      </w:r>
      <w:proofErr w:type="spellStart"/>
      <w:r w:rsidRPr="00C97FC2">
        <w:rPr>
          <w:color w:val="000000"/>
        </w:rPr>
        <w:t>Spyder</w:t>
      </w:r>
      <w:proofErr w:type="spellEnd"/>
      <w:r w:rsidRPr="00C97FC2">
        <w:rPr>
          <w:color w:val="000000"/>
        </w:rPr>
        <w:t xml:space="preserve">) is also used as a free integrated development environment (IDE). </w:t>
      </w:r>
      <w:proofErr w:type="spellStart"/>
      <w:r w:rsidRPr="00C97FC2">
        <w:rPr>
          <w:color w:val="000000"/>
        </w:rPr>
        <w:t>Keras</w:t>
      </w:r>
      <w:proofErr w:type="spellEnd"/>
      <w:r w:rsidRPr="00C97FC2">
        <w:rPr>
          <w:color w:val="000000"/>
        </w:rPr>
        <w:t xml:space="preserve"> library is selected to help for the creation of the network.</w:t>
      </w:r>
    </w:p>
    <w:p w:rsidR="00C97FC2" w:rsidRPr="00C97FC2" w:rsidRDefault="00C97FC2" w:rsidP="00C97FC2">
      <w:pPr>
        <w:widowControl w:val="0"/>
        <w:autoSpaceDE w:val="0"/>
        <w:autoSpaceDN w:val="0"/>
        <w:adjustRightInd w:val="0"/>
        <w:spacing w:before="120" w:line="226" w:lineRule="auto"/>
        <w:jc w:val="both"/>
        <w:rPr>
          <w:b/>
          <w:bCs/>
          <w:spacing w:val="24"/>
          <w:kern w:val="1"/>
        </w:rPr>
      </w:pPr>
    </w:p>
    <w:p w:rsidR="002C2F9A" w:rsidRDefault="005D3A61" w:rsidP="00DA1E40">
      <w:pPr>
        <w:widowControl w:val="0"/>
        <w:autoSpaceDE w:val="0"/>
        <w:autoSpaceDN w:val="0"/>
        <w:adjustRightInd w:val="0"/>
        <w:spacing w:after="120"/>
        <w:jc w:val="both"/>
        <w:rPr>
          <w:b/>
          <w:bCs/>
          <w:spacing w:val="24"/>
          <w:kern w:val="1"/>
        </w:rPr>
      </w:pPr>
      <w:r>
        <w:rPr>
          <w:b/>
          <w:bCs/>
          <w:spacing w:val="24"/>
          <w:kern w:val="1"/>
        </w:rPr>
        <w:t>3.2</w:t>
      </w:r>
      <w:r w:rsidR="00C97FC2">
        <w:rPr>
          <w:b/>
          <w:bCs/>
          <w:spacing w:val="24"/>
          <w:kern w:val="1"/>
        </w:rPr>
        <w:t>.1</w:t>
      </w:r>
      <w:r w:rsidR="00C97FC2">
        <w:rPr>
          <w:b/>
          <w:bCs/>
          <w:spacing w:val="24"/>
          <w:kern w:val="1"/>
        </w:rPr>
        <w:tab/>
        <w:t>Model description</w:t>
      </w:r>
    </w:p>
    <w:p w:rsidR="00B47E68" w:rsidRDefault="00443C00" w:rsidP="00443C00">
      <w:pPr>
        <w:spacing w:before="120" w:line="226" w:lineRule="auto"/>
        <w:jc w:val="both"/>
        <w:rPr>
          <w:color w:val="000000"/>
        </w:rPr>
      </w:pPr>
      <w:r w:rsidRPr="00443C00">
        <w:rPr>
          <w:color w:val="000000"/>
        </w:rPr>
        <w:t>We can summarize the algorithm working principles like the following: The input data is aligned and cropped image dataset. The training set is trained</w:t>
      </w:r>
      <w:r w:rsidR="00943589">
        <w:rPr>
          <w:color w:val="000000"/>
        </w:rPr>
        <w:t xml:space="preserve"> over 1 input layer size with 64</w:t>
      </w:r>
      <w:r w:rsidRPr="00443C00">
        <w:rPr>
          <w:color w:val="000000"/>
        </w:rPr>
        <w:t xml:space="preserve"> units and 5 different 2D-CNN layers with the different filter sizes (</w:t>
      </w:r>
      <w:r w:rsidR="00943589">
        <w:rPr>
          <w:color w:val="000000"/>
        </w:rPr>
        <w:t>32, 48, 64, 80</w:t>
      </w:r>
      <w:r w:rsidRPr="00443C00">
        <w:rPr>
          <w:color w:val="000000"/>
        </w:rPr>
        <w:t xml:space="preserve">, </w:t>
      </w:r>
      <w:r w:rsidR="00943589">
        <w:rPr>
          <w:color w:val="000000"/>
        </w:rPr>
        <w:t>and 96</w:t>
      </w:r>
      <w:r w:rsidRPr="00443C00">
        <w:rPr>
          <w:color w:val="000000"/>
        </w:rPr>
        <w:t xml:space="preserve">). Each 2D-CNN layer architecture has 2D </w:t>
      </w:r>
      <w:proofErr w:type="spellStart"/>
      <w:r w:rsidRPr="00443C00">
        <w:rPr>
          <w:color w:val="000000"/>
        </w:rPr>
        <w:t>MaxPooling</w:t>
      </w:r>
      <w:proofErr w:type="spellEnd"/>
      <w:r w:rsidRPr="00443C00">
        <w:rPr>
          <w:color w:val="000000"/>
        </w:rPr>
        <w:t xml:space="preserve"> which is for the down-sampling and shown in formula (2), batch normalization which accelerates the performance, and </w:t>
      </w:r>
      <w:proofErr w:type="spellStart"/>
      <w:r w:rsidRPr="00443C00">
        <w:rPr>
          <w:color w:val="000000"/>
        </w:rPr>
        <w:t>ReLU</w:t>
      </w:r>
      <w:proofErr w:type="spellEnd"/>
      <w:r w:rsidRPr="00443C00">
        <w:rPr>
          <w:color w:val="000000"/>
        </w:rPr>
        <w:t xml:space="preserve"> which is the most common selection as a nonlinear activation function because the inputs of each layer are non-negative numbers. </w:t>
      </w:r>
      <w:proofErr w:type="spellStart"/>
      <w:r w:rsidRPr="00443C00">
        <w:rPr>
          <w:color w:val="000000"/>
        </w:rPr>
        <w:t>ReLUs</w:t>
      </w:r>
      <w:proofErr w:type="spellEnd"/>
      <w:r w:rsidRPr="00443C00">
        <w:rPr>
          <w:color w:val="000000"/>
        </w:rPr>
        <w:t xml:space="preserve"> working principle is shown in formula as well (3).</w:t>
      </w:r>
      <w:r w:rsidR="00AA0DB5">
        <w:rPr>
          <w:color w:val="000000"/>
        </w:rPr>
        <w:t xml:space="preserve"> Also, the L2 regularization method with the selecti</w:t>
      </w:r>
      <w:r w:rsidR="00E53A3A">
        <w:rPr>
          <w:color w:val="000000"/>
        </w:rPr>
        <w:t>on 0.01 is applied to the model, and prevent</w:t>
      </w:r>
      <w:r w:rsidR="00730E67">
        <w:rPr>
          <w:color w:val="000000"/>
        </w:rPr>
        <w:t xml:space="preserve"> the overfitting on the dataset (4) </w:t>
      </w:r>
      <w:r w:rsidR="00730E67">
        <w:rPr>
          <w:color w:val="000000"/>
        </w:rPr>
        <w:fldChar w:fldCharType="begin" w:fldLock="1"/>
      </w:r>
      <w:r w:rsidR="00FF4144">
        <w:rPr>
          <w:color w:val="000000"/>
        </w:rPr>
        <w:instrText>ADDIN CSL_CITATION {"citationItems":[{"id":"ITEM-1","itemData":{"author":[{"dropping-particle":"","family":"Grosse","given":"Roger","non-dropping-particle":"","parse-names":false,"suffix":""}],"container-title":"Lecture Note","id":"ITEM-1","issue":"1","issued":{"date-parts":[["2018"]]},"page":"1-11","title":"Lecture 9 : Generalization","type":"article-journal","volume":"1"},"uris":["http://www.mendeley.com/documents/?uuid=78d21df5-c43c-422a-895b-f5af6f421e08"]}],"mendeley":{"formattedCitation":"[13]","plainTextFormattedCitation":"[13]","previouslyFormattedCitation":"[13]"},"properties":{"noteIndex":0},"schema":"https://github.com/citation-style-language/schema/raw/master/csl-citation.json"}</w:instrText>
      </w:r>
      <w:r w:rsidR="00730E67">
        <w:rPr>
          <w:color w:val="000000"/>
        </w:rPr>
        <w:fldChar w:fldCharType="separate"/>
      </w:r>
      <w:r w:rsidR="00FF4144" w:rsidRPr="00FF4144">
        <w:rPr>
          <w:noProof/>
          <w:color w:val="000000"/>
        </w:rPr>
        <w:t>[13]</w:t>
      </w:r>
      <w:r w:rsidR="00730E67">
        <w:rPr>
          <w:color w:val="000000"/>
        </w:rPr>
        <w:fldChar w:fldCharType="end"/>
      </w:r>
      <w:r w:rsidR="00730E67">
        <w:rPr>
          <w:color w:val="000000"/>
        </w:rPr>
        <w:t>.</w:t>
      </w:r>
    </w:p>
    <w:p w:rsidR="00B47E68" w:rsidRDefault="00B47E68" w:rsidP="00443C00">
      <w:pPr>
        <w:spacing w:before="120" w:line="226" w:lineRule="auto"/>
        <w:jc w:val="both"/>
        <w:rPr>
          <w:color w:val="000000"/>
        </w:rPr>
      </w:pPr>
    </w:p>
    <w:p w:rsidR="00B47E68" w:rsidRDefault="00A146AA" w:rsidP="00B47E68">
      <w:pPr>
        <w:spacing w:after="120" w:line="226" w:lineRule="auto"/>
        <w:jc w:val="both"/>
        <w:rPr>
          <w:rFonts w:eastAsiaTheme="minorEastAsia"/>
        </w:rPr>
      </w:pPr>
      <m:oMath>
        <m:sSub>
          <m:sSubPr>
            <m:ctrlPr>
              <w:rPr>
                <w:rFonts w:ascii="Cambria Math" w:hAnsi="Cambria Math"/>
                <w:i/>
              </w:rPr>
            </m:ctrlPr>
          </m:sSubPr>
          <m:e>
            <m:r>
              <w:rPr>
                <w:rFonts w:ascii="Cambria Math" w:hAnsi="Cambria Math"/>
              </w:rPr>
              <m:t>y</m:t>
            </m:r>
          </m:e>
          <m:sub>
            <m:r>
              <w:rPr>
                <w:rFonts w:ascii="Cambria Math" w:hAnsi="Cambria Math"/>
              </w:rPr>
              <m:t>i</m:t>
            </m:r>
          </m:sub>
        </m:sSub>
      </m:oMath>
      <w:r w:rsidR="00B47E68">
        <w:t xml:space="preserve"> = </w:t>
      </w: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j in pooling group</m:t>
                </m:r>
              </m:lim>
            </m:limLow>
          </m:fName>
          <m:e>
            <m:sSub>
              <m:sSubPr>
                <m:ctrlPr>
                  <w:rPr>
                    <w:rFonts w:ascii="Cambria Math" w:hAnsi="Cambria Math"/>
                    <w:i/>
                  </w:rPr>
                </m:ctrlPr>
              </m:sSubPr>
              <m:e>
                <m:r>
                  <w:rPr>
                    <w:rFonts w:ascii="Cambria Math" w:hAnsi="Cambria Math"/>
                  </w:rPr>
                  <m:t>z</m:t>
                </m:r>
              </m:e>
              <m:sub>
                <m:r>
                  <w:rPr>
                    <w:rFonts w:ascii="Cambria Math" w:hAnsi="Cambria Math"/>
                  </w:rPr>
                  <m:t>j</m:t>
                </m:r>
              </m:sub>
            </m:sSub>
          </m:e>
        </m:func>
      </m:oMath>
      <w:r w:rsidR="00B47E68">
        <w:rPr>
          <w:rFonts w:eastAsiaTheme="minorEastAsia"/>
        </w:rPr>
        <w:tab/>
      </w:r>
      <w:r w:rsidR="00B47E68">
        <w:rPr>
          <w:rFonts w:eastAsiaTheme="minorEastAsia"/>
        </w:rPr>
        <w:tab/>
      </w:r>
      <w:r w:rsidR="00B47E68">
        <w:rPr>
          <w:rFonts w:eastAsiaTheme="minorEastAsia"/>
        </w:rPr>
        <w:tab/>
      </w:r>
      <w:r w:rsidR="00B47E68">
        <w:rPr>
          <w:rFonts w:eastAsiaTheme="minorEastAsia"/>
        </w:rPr>
        <w:tab/>
      </w:r>
      <w:r w:rsidR="00B47E68">
        <w:rPr>
          <w:rFonts w:eastAsiaTheme="minorEastAsia"/>
        </w:rPr>
        <w:tab/>
      </w:r>
      <w:r w:rsidR="00B47E68">
        <w:rPr>
          <w:rFonts w:eastAsiaTheme="minorEastAsia"/>
        </w:rPr>
        <w:tab/>
      </w:r>
      <w:r w:rsidR="00B47E68">
        <w:rPr>
          <w:rFonts w:eastAsiaTheme="minorEastAsia"/>
        </w:rPr>
        <w:tab/>
      </w:r>
      <w:r w:rsidR="00B47E68">
        <w:rPr>
          <w:rFonts w:eastAsiaTheme="minorEastAsia"/>
        </w:rPr>
        <w:tab/>
      </w:r>
      <w:r w:rsidR="00B47E68">
        <w:rPr>
          <w:rFonts w:eastAsiaTheme="minorEastAsia"/>
        </w:rPr>
        <w:tab/>
      </w:r>
      <w:r w:rsidR="00B47E68">
        <w:rPr>
          <w:rFonts w:eastAsiaTheme="minorEastAsia"/>
        </w:rPr>
        <w:tab/>
        <w:t xml:space="preserve">         (2)</w:t>
      </w:r>
    </w:p>
    <w:p w:rsidR="008A4DBE" w:rsidRDefault="00A146AA" w:rsidP="00B47E68">
      <w:pPr>
        <w:spacing w:after="120" w:line="226" w:lineRule="auto"/>
        <w:jc w:val="both"/>
      </w:pPr>
      <m:oMath>
        <m:sSub>
          <m:sSubPr>
            <m:ctrlPr>
              <w:rPr>
                <w:rFonts w:ascii="Cambria Math" w:hAnsi="Cambria Math"/>
                <w:i/>
              </w:rPr>
            </m:ctrlPr>
          </m:sSubPr>
          <m:e>
            <m:r>
              <w:rPr>
                <w:rFonts w:ascii="Cambria Math" w:hAnsi="Cambria Math"/>
              </w:rPr>
              <m:t>ϕ</m:t>
            </m:r>
          </m:e>
          <m:sub>
            <m:r>
              <w:rPr>
                <w:rFonts w:ascii="Cambria Math" w:hAnsi="Cambria Math"/>
              </w:rPr>
              <m:t>i</m:t>
            </m:r>
          </m:sub>
        </m:sSub>
      </m:oMath>
      <w:r w:rsidR="00B47E68">
        <w:t xml:space="preserve"> = </w:t>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z if z ≥0</m:t>
                </m:r>
              </m:e>
              <m:e>
                <m:r>
                  <w:rPr>
                    <w:rFonts w:ascii="Cambria Math" w:hAnsi="Cambria Math"/>
                  </w:rPr>
                  <m:t xml:space="preserve"> 0 if z &lt; 0.</m:t>
                </m:r>
              </m:e>
            </m:eqArr>
          </m:e>
        </m:d>
      </m:oMath>
      <w:r w:rsidR="00B47E68">
        <w:tab/>
      </w:r>
      <w:r w:rsidR="00B47E68">
        <w:tab/>
      </w:r>
      <w:r w:rsidR="00B47E68">
        <w:tab/>
      </w:r>
      <w:r w:rsidR="00B47E68">
        <w:tab/>
      </w:r>
      <w:r w:rsidR="00B47E68">
        <w:tab/>
      </w:r>
      <w:r w:rsidR="00B47E68">
        <w:tab/>
      </w:r>
      <w:r w:rsidR="00B47E68">
        <w:tab/>
      </w:r>
      <w:r w:rsidR="00B47E68">
        <w:tab/>
      </w:r>
      <w:r w:rsidR="00B47E68">
        <w:tab/>
      </w:r>
      <w:r w:rsidR="00B47E68">
        <w:tab/>
        <w:t xml:space="preserve">         (3)</w:t>
      </w:r>
    </w:p>
    <w:p w:rsidR="00730E67" w:rsidRPr="00443C00" w:rsidRDefault="00A146AA" w:rsidP="00B47E68">
      <w:pPr>
        <w:spacing w:after="120" w:line="226" w:lineRule="auto"/>
        <w:jc w:val="both"/>
      </w:pPr>
      <m:oMath>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L</m:t>
                </m:r>
              </m:e>
              <m:sub>
                <m:r>
                  <w:rPr>
                    <w:rFonts w:ascii="Cambria Math" w:hAnsi="Cambria Math"/>
                  </w:rPr>
                  <m:t>2</m:t>
                </m:r>
              </m:sub>
            </m:sSub>
          </m:sub>
        </m:sSub>
        <m:r>
          <w:rPr>
            <w:rFonts w:ascii="Cambria Math" w:hAnsi="Cambria Math"/>
          </w:rPr>
          <m:t>(w)</m:t>
        </m:r>
      </m:oMath>
      <w:r w:rsidR="00730E67">
        <w:t xml:space="preserve"> = </w:t>
      </w:r>
      <m:oMath>
        <m:f>
          <m:fPr>
            <m:ctrlPr>
              <w:rPr>
                <w:rFonts w:ascii="Cambria Math" w:hAnsi="Cambria Math"/>
                <w:i/>
              </w:rPr>
            </m:ctrlPr>
          </m:fPr>
          <m:num>
            <m:r>
              <w:rPr>
                <w:rFonts w:ascii="Cambria Math" w:hAnsi="Cambria Math"/>
              </w:rPr>
              <m:t>λ</m:t>
            </m:r>
          </m:num>
          <m:den>
            <m:r>
              <w:rPr>
                <w:rFonts w:ascii="Cambria Math" w:hAnsi="Cambria Math"/>
              </w:rPr>
              <m:t>2</m:t>
            </m:r>
          </m:den>
        </m:f>
        <m:nary>
          <m:naryPr>
            <m:chr m:val="∑"/>
            <m:limLoc m:val="undOvr"/>
            <m:ctrlPr>
              <w:rPr>
                <w:rFonts w:ascii="Cambria Math" w:hAnsi="Cambria Math"/>
                <w:i/>
              </w:rPr>
            </m:ctrlPr>
          </m:naryPr>
          <m:sub>
            <m:r>
              <w:rPr>
                <w:rFonts w:ascii="Cambria Math" w:hAnsi="Cambria Math"/>
              </w:rPr>
              <m:t>j=1</m:t>
            </m:r>
          </m:sub>
          <m:sup>
            <m:r>
              <w:rPr>
                <w:rFonts w:ascii="Cambria Math" w:hAnsi="Cambria Math"/>
              </w:rPr>
              <m:t>D</m:t>
            </m:r>
          </m:sup>
          <m:e>
            <m:sSubSup>
              <m:sSubSupPr>
                <m:ctrlPr>
                  <w:rPr>
                    <w:rFonts w:ascii="Cambria Math" w:hAnsi="Cambria Math"/>
                    <w:i/>
                  </w:rPr>
                </m:ctrlPr>
              </m:sSubSupPr>
              <m:e>
                <m:r>
                  <w:rPr>
                    <w:rFonts w:ascii="Cambria Math" w:hAnsi="Cambria Math"/>
                  </w:rPr>
                  <m:t>w</m:t>
                </m:r>
              </m:e>
              <m:sub>
                <m:r>
                  <w:rPr>
                    <w:rFonts w:ascii="Cambria Math" w:hAnsi="Cambria Math"/>
                  </w:rPr>
                  <m:t>j</m:t>
                </m:r>
              </m:sub>
              <m:sup>
                <m:r>
                  <w:rPr>
                    <w:rFonts w:ascii="Cambria Math" w:hAnsi="Cambria Math"/>
                  </w:rPr>
                  <m:t>2</m:t>
                </m:r>
              </m:sup>
            </m:sSubSup>
          </m:e>
        </m:nary>
      </m:oMath>
      <w:r w:rsidR="00730E67">
        <w:tab/>
      </w:r>
      <w:r w:rsidR="00730E67">
        <w:tab/>
      </w:r>
      <w:r w:rsidR="00730E67">
        <w:tab/>
      </w:r>
      <w:r w:rsidR="00730E67">
        <w:tab/>
      </w:r>
      <w:r w:rsidR="00730E67">
        <w:tab/>
      </w:r>
      <w:r w:rsidR="00730E67">
        <w:tab/>
      </w:r>
      <w:r w:rsidR="00730E67">
        <w:tab/>
      </w:r>
      <w:r w:rsidR="00730E67">
        <w:tab/>
      </w:r>
      <w:r w:rsidR="00730E67">
        <w:tab/>
      </w:r>
      <w:r w:rsidR="00730E67">
        <w:tab/>
        <w:t xml:space="preserve">         (4)</w:t>
      </w:r>
    </w:p>
    <w:p w:rsidR="00B47E68" w:rsidRDefault="00B47E68" w:rsidP="00B47E68">
      <w:pPr>
        <w:spacing w:before="120" w:line="226" w:lineRule="auto"/>
        <w:jc w:val="both"/>
        <w:rPr>
          <w:color w:val="000000"/>
        </w:rPr>
      </w:pPr>
      <w:r w:rsidRPr="00B47E68">
        <w:rPr>
          <w:color w:val="000000"/>
        </w:rPr>
        <w:lastRenderedPageBreak/>
        <w:t xml:space="preserve">After 2D-CNN layers, the model is reduced the dimensionality by using the 2D global max pooling in the bottleneck layer. After the dimensionality reduction, the model is split into the three different sections to predict the age, gender, and race target values separately. The </w:t>
      </w:r>
      <w:proofErr w:type="spellStart"/>
      <w:r w:rsidRPr="00B47E68">
        <w:rPr>
          <w:color w:val="000000"/>
        </w:rPr>
        <w:t>SoftMax</w:t>
      </w:r>
      <w:proofErr w:type="spellEnd"/>
      <w:r w:rsidRPr="00B47E68">
        <w:rPr>
          <w:color w:val="000000"/>
        </w:rPr>
        <w:t xml:space="preserve"> activation functions are used to predict the gender (gender = 0, 1) and race (race = 0, 1, 2, 3, 4) discrete target values based on the probability estimation for each category (</w:t>
      </w:r>
      <w:r w:rsidR="00F41FC7">
        <w:rPr>
          <w:color w:val="000000"/>
        </w:rPr>
        <w:t>5</w:t>
      </w:r>
      <w:r w:rsidRPr="00B47E68">
        <w:rPr>
          <w:color w:val="000000"/>
        </w:rPr>
        <w:t>). The sigmoid function is used to predict the continuous target value which is the age prediction for each im</w:t>
      </w:r>
      <w:r w:rsidR="00F41FC7">
        <w:rPr>
          <w:color w:val="000000"/>
        </w:rPr>
        <w:t>age which is shown in formula (6</w:t>
      </w:r>
      <w:r w:rsidRPr="00B47E68">
        <w:rPr>
          <w:color w:val="000000"/>
        </w:rPr>
        <w:t xml:space="preserve">). This is a different method compared to Levi’s </w:t>
      </w:r>
      <w:proofErr w:type="spellStart"/>
      <w:r w:rsidRPr="00B47E68">
        <w:rPr>
          <w:color w:val="000000"/>
        </w:rPr>
        <w:t>SoftMax</w:t>
      </w:r>
      <w:proofErr w:type="spellEnd"/>
      <w:r w:rsidRPr="00B47E68">
        <w:rPr>
          <w:color w:val="000000"/>
        </w:rPr>
        <w:t xml:space="preserve"> classification method for age prediction.</w:t>
      </w:r>
    </w:p>
    <w:p w:rsidR="0011063D" w:rsidRPr="00B47E68" w:rsidRDefault="0011063D" w:rsidP="00B47E68">
      <w:pPr>
        <w:spacing w:before="120" w:line="226" w:lineRule="auto"/>
        <w:jc w:val="both"/>
        <w:rPr>
          <w:color w:val="000000"/>
        </w:rPr>
      </w:pPr>
    </w:p>
    <w:p w:rsidR="0011063D" w:rsidRDefault="0011063D" w:rsidP="0011063D">
      <w:pPr>
        <w:spacing w:after="120" w:line="226" w:lineRule="auto"/>
        <w:jc w:val="both"/>
        <w:rPr>
          <w:rFonts w:eastAsiaTheme="minorEastAsia"/>
        </w:rPr>
      </w:pPr>
      <w:r>
        <w:t>S (</w:t>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oMath>
      <w:r>
        <w:rPr>
          <w:rFonts w:eastAsiaTheme="minorEastAsia"/>
        </w:rPr>
        <w:t xml:space="preserve"> = </w:t>
      </w:r>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e</m:t>
                </m:r>
              </m:e>
              <m:sup>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sup>
            </m:sSup>
          </m:num>
          <m:den>
            <m:nary>
              <m:naryPr>
                <m:chr m:val="∑"/>
                <m:limLoc m:val="undOvr"/>
                <m:supHide m:val="1"/>
                <m:ctrlPr>
                  <w:rPr>
                    <w:rFonts w:ascii="Cambria Math" w:eastAsiaTheme="minorEastAsia" w:hAnsi="Cambria Math"/>
                    <w:i/>
                  </w:rPr>
                </m:ctrlPr>
              </m:naryPr>
              <m:sub>
                <m:r>
                  <w:rPr>
                    <w:rFonts w:ascii="Cambria Math" w:eastAsiaTheme="minorEastAsia" w:hAnsi="Cambria Math"/>
                  </w:rPr>
                  <m:t>j</m:t>
                </m:r>
              </m:sub>
              <m:sup/>
              <m:e>
                <m:sSup>
                  <m:sSupPr>
                    <m:ctrlPr>
                      <w:rPr>
                        <w:rFonts w:ascii="Cambria Math" w:eastAsiaTheme="minorEastAsia" w:hAnsi="Cambria Math"/>
                        <w:i/>
                      </w:rPr>
                    </m:ctrlPr>
                  </m:sSupPr>
                  <m:e>
                    <m:r>
                      <w:rPr>
                        <w:rFonts w:ascii="Cambria Math" w:eastAsiaTheme="minorEastAsia" w:hAnsi="Cambria Math"/>
                      </w:rPr>
                      <m:t>e</m:t>
                    </m:r>
                  </m:e>
                  <m:sup>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j</m:t>
                        </m:r>
                      </m:sub>
                    </m:sSub>
                  </m:sup>
                </m:sSup>
              </m:e>
            </m:nary>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 xml:space="preserve">         </w:t>
      </w:r>
      <w:r w:rsidR="00F41FC7">
        <w:rPr>
          <w:rFonts w:eastAsiaTheme="minorEastAsia"/>
        </w:rPr>
        <w:t>(5</w:t>
      </w:r>
      <w:r>
        <w:rPr>
          <w:rFonts w:eastAsiaTheme="minorEastAsia"/>
        </w:rPr>
        <w:t>)</w:t>
      </w:r>
    </w:p>
    <w:p w:rsidR="0011063D" w:rsidRDefault="0011063D" w:rsidP="0011063D">
      <w:pPr>
        <w:spacing w:after="120" w:line="226" w:lineRule="auto"/>
        <w:jc w:val="both"/>
        <w:rPr>
          <w:rFonts w:eastAsiaTheme="minorEastAsia"/>
        </w:rPr>
      </w:pPr>
      <w:r>
        <w:rPr>
          <w:rFonts w:eastAsiaTheme="minorEastAsia"/>
        </w:rPr>
        <w:sym w:font="Symbol" w:char="F073"/>
      </w:r>
      <w:r>
        <w:rPr>
          <w:rFonts w:eastAsiaTheme="minorEastAsia"/>
        </w:rPr>
        <w:t xml:space="preserve">(x)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 xml:space="preserve">1 + </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-x</m:t>
                </m:r>
              </m:sup>
            </m:sSup>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 xml:space="preserve">         </w:t>
      </w:r>
      <w:r w:rsidR="00F41FC7">
        <w:rPr>
          <w:rFonts w:eastAsiaTheme="minorEastAsia"/>
        </w:rPr>
        <w:t>(6</w:t>
      </w:r>
      <w:r>
        <w:rPr>
          <w:rFonts w:eastAsiaTheme="minorEastAsia"/>
        </w:rPr>
        <w:t>)</w:t>
      </w:r>
    </w:p>
    <w:p w:rsidR="00694D2F" w:rsidRDefault="00CD2640" w:rsidP="00CD2640">
      <w:pPr>
        <w:spacing w:before="120" w:line="226" w:lineRule="auto"/>
        <w:jc w:val="both"/>
        <w:rPr>
          <w:color w:val="000000"/>
        </w:rPr>
      </w:pPr>
      <w:r w:rsidRPr="00CD2640">
        <w:rPr>
          <w:color w:val="000000"/>
        </w:rPr>
        <w:t>Baseline model is also created by using 3 different 2D-CNN layers instead of using 5 different 2D-CNN layers</w:t>
      </w:r>
      <w:r w:rsidR="008B7B28">
        <w:rPr>
          <w:color w:val="000000"/>
        </w:rPr>
        <w:t xml:space="preserve"> after the input layer</w:t>
      </w:r>
      <w:r w:rsidRPr="00CD2640">
        <w:rPr>
          <w:color w:val="000000"/>
        </w:rPr>
        <w:t xml:space="preserve"> in our main architecture.</w:t>
      </w:r>
    </w:p>
    <w:p w:rsidR="00923C41" w:rsidRDefault="00923C41" w:rsidP="00923C41">
      <w:pPr>
        <w:widowControl w:val="0"/>
        <w:autoSpaceDE w:val="0"/>
        <w:autoSpaceDN w:val="0"/>
        <w:adjustRightInd w:val="0"/>
        <w:jc w:val="both"/>
        <w:rPr>
          <w:b/>
          <w:bCs/>
          <w:spacing w:val="24"/>
          <w:kern w:val="1"/>
        </w:rPr>
      </w:pPr>
    </w:p>
    <w:p w:rsidR="00923C41" w:rsidRPr="00CD2640" w:rsidRDefault="00923C41" w:rsidP="00923C41">
      <w:pPr>
        <w:widowControl w:val="0"/>
        <w:autoSpaceDE w:val="0"/>
        <w:autoSpaceDN w:val="0"/>
        <w:adjustRightInd w:val="0"/>
        <w:jc w:val="both"/>
        <w:rPr>
          <w:b/>
          <w:bCs/>
          <w:spacing w:val="24"/>
          <w:kern w:val="1"/>
        </w:rPr>
      </w:pPr>
      <w:r>
        <w:rPr>
          <w:b/>
          <w:bCs/>
          <w:spacing w:val="24"/>
          <w:kern w:val="1"/>
        </w:rPr>
        <w:t>3.2.2</w:t>
      </w:r>
      <w:r>
        <w:rPr>
          <w:b/>
          <w:bCs/>
          <w:spacing w:val="24"/>
          <w:kern w:val="1"/>
        </w:rPr>
        <w:tab/>
        <w:t>Dataset splitting</w:t>
      </w:r>
    </w:p>
    <w:p w:rsidR="00923C41" w:rsidRDefault="00923C41" w:rsidP="00923C41">
      <w:pPr>
        <w:spacing w:before="120" w:line="226" w:lineRule="auto"/>
        <w:jc w:val="both"/>
        <w:rPr>
          <w:color w:val="000000"/>
        </w:rPr>
      </w:pPr>
      <w:r w:rsidRPr="00DA1E40">
        <w:rPr>
          <w:color w:val="000000"/>
        </w:rPr>
        <w:t>First, the dataset is split into 2 different parts based on 70/30 rule which is the most common usage for training/test dataset selection then 70/30 rule is applied onto the training dataset to create the training/validation dataset for the experiments, the exact split for each training, validation, and test sets are shown in table 1.</w:t>
      </w:r>
    </w:p>
    <w:p w:rsidR="00CD2640" w:rsidRDefault="00CD2640" w:rsidP="00CD2640">
      <w:pPr>
        <w:spacing w:before="120" w:line="226" w:lineRule="auto"/>
        <w:jc w:val="both"/>
        <w:rPr>
          <w:color w:val="000000"/>
        </w:rPr>
      </w:pPr>
    </w:p>
    <w:p w:rsidR="00CD2640" w:rsidRDefault="005D3A61" w:rsidP="00CD2640">
      <w:pPr>
        <w:widowControl w:val="0"/>
        <w:autoSpaceDE w:val="0"/>
        <w:autoSpaceDN w:val="0"/>
        <w:adjustRightInd w:val="0"/>
        <w:jc w:val="both"/>
        <w:rPr>
          <w:b/>
          <w:bCs/>
          <w:spacing w:val="24"/>
          <w:kern w:val="1"/>
        </w:rPr>
      </w:pPr>
      <w:r>
        <w:rPr>
          <w:b/>
          <w:bCs/>
          <w:spacing w:val="24"/>
          <w:kern w:val="1"/>
        </w:rPr>
        <w:t>3.2</w:t>
      </w:r>
      <w:r w:rsidR="00923C41">
        <w:rPr>
          <w:b/>
          <w:bCs/>
          <w:spacing w:val="24"/>
          <w:kern w:val="1"/>
        </w:rPr>
        <w:t>.3</w:t>
      </w:r>
      <w:r w:rsidR="00CD2640">
        <w:rPr>
          <w:b/>
          <w:bCs/>
          <w:spacing w:val="24"/>
          <w:kern w:val="1"/>
        </w:rPr>
        <w:tab/>
      </w:r>
      <w:proofErr w:type="spellStart"/>
      <w:r w:rsidR="00CD2640">
        <w:rPr>
          <w:b/>
          <w:bCs/>
          <w:spacing w:val="24"/>
          <w:kern w:val="1"/>
        </w:rPr>
        <w:t>Hyperparameter</w:t>
      </w:r>
      <w:proofErr w:type="spellEnd"/>
      <w:r w:rsidR="00CD2640">
        <w:rPr>
          <w:b/>
          <w:bCs/>
          <w:spacing w:val="24"/>
          <w:kern w:val="1"/>
        </w:rPr>
        <w:t xml:space="preserve"> </w:t>
      </w:r>
      <w:r w:rsidR="001D1874">
        <w:rPr>
          <w:b/>
          <w:bCs/>
          <w:spacing w:val="24"/>
          <w:kern w:val="1"/>
        </w:rPr>
        <w:t>tuning</w:t>
      </w:r>
    </w:p>
    <w:p w:rsidR="00A726D2" w:rsidRDefault="00CD2640" w:rsidP="00382B5E">
      <w:pPr>
        <w:widowControl w:val="0"/>
        <w:autoSpaceDE w:val="0"/>
        <w:autoSpaceDN w:val="0"/>
        <w:adjustRightInd w:val="0"/>
        <w:spacing w:before="120" w:line="226" w:lineRule="auto"/>
        <w:jc w:val="both"/>
        <w:rPr>
          <w:color w:val="000000"/>
        </w:rPr>
      </w:pPr>
      <w:r w:rsidRPr="00CD2640">
        <w:rPr>
          <w:color w:val="000000"/>
        </w:rPr>
        <w:t xml:space="preserve">The model is run with 3 different batch size selections, </w:t>
      </w:r>
      <w:r w:rsidR="00A726D2">
        <w:rPr>
          <w:color w:val="000000"/>
        </w:rPr>
        <w:t>3 different filter size selections, 3 different dense layer size selections, 3 different L2 regularization selections, 1 L1_L2 regularization selection, and the main model is ran with the early stopping function to prevent overfitting problem over the training dataset split.</w:t>
      </w:r>
      <w:r w:rsidR="001A671A">
        <w:rPr>
          <w:color w:val="000000"/>
        </w:rPr>
        <w:t xml:space="preserve"> All the </w:t>
      </w:r>
      <w:proofErr w:type="spellStart"/>
      <w:r w:rsidR="001A671A">
        <w:rPr>
          <w:color w:val="000000"/>
        </w:rPr>
        <w:t>hyperparameter</w:t>
      </w:r>
      <w:proofErr w:type="spellEnd"/>
      <w:r w:rsidR="001A671A">
        <w:rPr>
          <w:color w:val="000000"/>
        </w:rPr>
        <w:t xml:space="preserve"> optimization is calculated by trial &amp; error approach.</w:t>
      </w:r>
    </w:p>
    <w:p w:rsidR="00382B5E" w:rsidRDefault="00382B5E" w:rsidP="00382B5E">
      <w:pPr>
        <w:widowControl w:val="0"/>
        <w:autoSpaceDE w:val="0"/>
        <w:autoSpaceDN w:val="0"/>
        <w:adjustRightInd w:val="0"/>
        <w:spacing w:before="120" w:line="226" w:lineRule="auto"/>
        <w:jc w:val="both"/>
        <w:rPr>
          <w:color w:val="000000"/>
        </w:rPr>
      </w:pPr>
    </w:p>
    <w:p w:rsidR="00382B5E" w:rsidRPr="00382B5E" w:rsidRDefault="00382B5E" w:rsidP="00382B5E">
      <w:pPr>
        <w:pStyle w:val="Caption"/>
        <w:keepNext/>
        <w:spacing w:before="120" w:after="0" w:line="226" w:lineRule="auto"/>
        <w:jc w:val="both"/>
        <w:rPr>
          <w:i w:val="0"/>
          <w:color w:val="auto"/>
          <w:sz w:val="20"/>
          <w:szCs w:val="20"/>
        </w:rPr>
      </w:pPr>
      <w:r w:rsidRPr="00382B5E">
        <w:rPr>
          <w:i w:val="0"/>
          <w:color w:val="auto"/>
          <w:sz w:val="20"/>
          <w:szCs w:val="20"/>
        </w:rPr>
        <w:t xml:space="preserve">Table </w:t>
      </w:r>
      <w:r w:rsidRPr="00382B5E">
        <w:rPr>
          <w:i w:val="0"/>
          <w:color w:val="auto"/>
          <w:sz w:val="20"/>
          <w:szCs w:val="20"/>
        </w:rPr>
        <w:fldChar w:fldCharType="begin"/>
      </w:r>
      <w:r w:rsidRPr="00382B5E">
        <w:rPr>
          <w:i w:val="0"/>
          <w:color w:val="auto"/>
          <w:sz w:val="20"/>
          <w:szCs w:val="20"/>
        </w:rPr>
        <w:instrText xml:space="preserve"> SEQ Table \* ARABIC </w:instrText>
      </w:r>
      <w:r w:rsidRPr="00382B5E">
        <w:rPr>
          <w:i w:val="0"/>
          <w:color w:val="auto"/>
          <w:sz w:val="20"/>
          <w:szCs w:val="20"/>
        </w:rPr>
        <w:fldChar w:fldCharType="separate"/>
      </w:r>
      <w:r w:rsidR="00923C41">
        <w:rPr>
          <w:i w:val="0"/>
          <w:noProof/>
          <w:color w:val="auto"/>
          <w:sz w:val="20"/>
          <w:szCs w:val="20"/>
        </w:rPr>
        <w:t>1</w:t>
      </w:r>
      <w:r w:rsidRPr="00382B5E">
        <w:rPr>
          <w:i w:val="0"/>
          <w:color w:val="auto"/>
          <w:sz w:val="20"/>
          <w:szCs w:val="20"/>
        </w:rPr>
        <w:fldChar w:fldCharType="end"/>
      </w:r>
      <w:r w:rsidR="00F364EF">
        <w:rPr>
          <w:i w:val="0"/>
          <w:color w:val="auto"/>
          <w:sz w:val="20"/>
          <w:szCs w:val="20"/>
        </w:rPr>
        <w:t xml:space="preserve">: </w:t>
      </w:r>
      <w:proofErr w:type="spellStart"/>
      <w:r w:rsidR="00F364EF">
        <w:rPr>
          <w:i w:val="0"/>
          <w:color w:val="auto"/>
          <w:sz w:val="20"/>
          <w:szCs w:val="20"/>
        </w:rPr>
        <w:t>Hyperparameter</w:t>
      </w:r>
      <w:proofErr w:type="spellEnd"/>
      <w:r w:rsidR="00F364EF">
        <w:rPr>
          <w:i w:val="0"/>
          <w:color w:val="auto"/>
          <w:sz w:val="20"/>
          <w:szCs w:val="20"/>
        </w:rPr>
        <w:t xml:space="preserve"> s</w:t>
      </w:r>
      <w:r w:rsidRPr="00382B5E">
        <w:rPr>
          <w:i w:val="0"/>
          <w:color w:val="auto"/>
          <w:sz w:val="20"/>
          <w:szCs w:val="20"/>
        </w:rPr>
        <w:t xml:space="preserve">election for </w:t>
      </w:r>
      <w:r w:rsidR="00407567">
        <w:rPr>
          <w:i w:val="0"/>
          <w:color w:val="auto"/>
          <w:sz w:val="20"/>
          <w:szCs w:val="20"/>
        </w:rPr>
        <w:t>baseline, experiment #3, experiment #4, and experiment #15</w:t>
      </w:r>
    </w:p>
    <w:p w:rsidR="00382B5E" w:rsidRPr="00382B5E" w:rsidRDefault="00382B5E" w:rsidP="00382B5E"/>
    <w:tbl>
      <w:tblPr>
        <w:tblStyle w:val="TableGrid"/>
        <w:tblW w:w="0" w:type="auto"/>
        <w:tblLook w:val="04A0" w:firstRow="1" w:lastRow="0" w:firstColumn="1" w:lastColumn="0" w:noHBand="0" w:noVBand="1"/>
      </w:tblPr>
      <w:tblGrid>
        <w:gridCol w:w="2335"/>
        <w:gridCol w:w="1800"/>
        <w:gridCol w:w="1800"/>
        <w:gridCol w:w="1710"/>
        <w:gridCol w:w="1705"/>
      </w:tblGrid>
      <w:tr w:rsidR="00DA1E40" w:rsidTr="00DA1E40">
        <w:tc>
          <w:tcPr>
            <w:tcW w:w="2335" w:type="dxa"/>
          </w:tcPr>
          <w:p w:rsidR="00DA1E40" w:rsidRPr="00F364EF" w:rsidRDefault="00DA1E40" w:rsidP="00512436">
            <w:pPr>
              <w:rPr>
                <w:b/>
              </w:rPr>
            </w:pPr>
            <w:r w:rsidRPr="00F364EF">
              <w:rPr>
                <w:b/>
              </w:rPr>
              <w:t>Hyperparameters</w:t>
            </w:r>
          </w:p>
        </w:tc>
        <w:tc>
          <w:tcPr>
            <w:tcW w:w="1800" w:type="dxa"/>
          </w:tcPr>
          <w:p w:rsidR="00DA1E40" w:rsidRPr="00F364EF" w:rsidRDefault="00F364EF" w:rsidP="00512436">
            <w:pPr>
              <w:rPr>
                <w:b/>
              </w:rPr>
            </w:pPr>
            <w:r w:rsidRPr="00F364EF">
              <w:rPr>
                <w:b/>
              </w:rPr>
              <w:t>B</w:t>
            </w:r>
            <w:r w:rsidR="00DA1E40" w:rsidRPr="00F364EF">
              <w:rPr>
                <w:b/>
              </w:rPr>
              <w:t>aseline</w:t>
            </w:r>
          </w:p>
        </w:tc>
        <w:tc>
          <w:tcPr>
            <w:tcW w:w="1800" w:type="dxa"/>
          </w:tcPr>
          <w:p w:rsidR="00DA1E40" w:rsidRPr="00F364EF" w:rsidRDefault="00F364EF" w:rsidP="00512436">
            <w:pPr>
              <w:rPr>
                <w:b/>
              </w:rPr>
            </w:pPr>
            <w:r w:rsidRPr="00F364EF">
              <w:rPr>
                <w:b/>
              </w:rPr>
              <w:t xml:space="preserve">Experiment </w:t>
            </w:r>
            <w:r w:rsidR="00407567">
              <w:rPr>
                <w:b/>
              </w:rPr>
              <w:t>#3</w:t>
            </w:r>
          </w:p>
        </w:tc>
        <w:tc>
          <w:tcPr>
            <w:tcW w:w="1710" w:type="dxa"/>
          </w:tcPr>
          <w:p w:rsidR="00DA1E40" w:rsidRPr="00F364EF" w:rsidRDefault="00F364EF" w:rsidP="00512436">
            <w:pPr>
              <w:rPr>
                <w:b/>
              </w:rPr>
            </w:pPr>
            <w:r w:rsidRPr="00F364EF">
              <w:rPr>
                <w:b/>
              </w:rPr>
              <w:t xml:space="preserve">Experiment </w:t>
            </w:r>
            <w:r w:rsidR="00407567">
              <w:rPr>
                <w:b/>
              </w:rPr>
              <w:t>#4</w:t>
            </w:r>
          </w:p>
        </w:tc>
        <w:tc>
          <w:tcPr>
            <w:tcW w:w="1705" w:type="dxa"/>
          </w:tcPr>
          <w:p w:rsidR="00DA1E40" w:rsidRPr="00F364EF" w:rsidRDefault="00F364EF" w:rsidP="00512436">
            <w:pPr>
              <w:rPr>
                <w:b/>
              </w:rPr>
            </w:pPr>
            <w:r w:rsidRPr="00F364EF">
              <w:rPr>
                <w:b/>
              </w:rPr>
              <w:t xml:space="preserve">Experiment </w:t>
            </w:r>
            <w:r w:rsidR="00407567">
              <w:rPr>
                <w:b/>
              </w:rPr>
              <w:t>#15</w:t>
            </w:r>
          </w:p>
        </w:tc>
      </w:tr>
      <w:tr w:rsidR="00DA1E40" w:rsidTr="00DA1E40">
        <w:tc>
          <w:tcPr>
            <w:tcW w:w="2335" w:type="dxa"/>
          </w:tcPr>
          <w:p w:rsidR="00DA1E40" w:rsidRDefault="00DA1E40" w:rsidP="00512436">
            <w:r>
              <w:t xml:space="preserve">2D CNN Activation </w:t>
            </w:r>
            <w:proofErr w:type="spellStart"/>
            <w:r>
              <w:t>Func</w:t>
            </w:r>
            <w:proofErr w:type="spellEnd"/>
            <w:r>
              <w:t>.</w:t>
            </w:r>
          </w:p>
        </w:tc>
        <w:tc>
          <w:tcPr>
            <w:tcW w:w="1800" w:type="dxa"/>
          </w:tcPr>
          <w:p w:rsidR="00DA1E40" w:rsidRDefault="00DA1E40" w:rsidP="00512436">
            <w:proofErr w:type="spellStart"/>
            <w:r>
              <w:t>ReLU</w:t>
            </w:r>
            <w:proofErr w:type="spellEnd"/>
          </w:p>
        </w:tc>
        <w:tc>
          <w:tcPr>
            <w:tcW w:w="1800" w:type="dxa"/>
          </w:tcPr>
          <w:p w:rsidR="00DA1E40" w:rsidRDefault="00DA1E40" w:rsidP="00512436">
            <w:proofErr w:type="spellStart"/>
            <w:r>
              <w:t>ReLU</w:t>
            </w:r>
            <w:proofErr w:type="spellEnd"/>
          </w:p>
        </w:tc>
        <w:tc>
          <w:tcPr>
            <w:tcW w:w="1710" w:type="dxa"/>
          </w:tcPr>
          <w:p w:rsidR="00DA1E40" w:rsidRDefault="00DA1E40" w:rsidP="00512436">
            <w:proofErr w:type="spellStart"/>
            <w:r>
              <w:t>ReLU</w:t>
            </w:r>
            <w:proofErr w:type="spellEnd"/>
          </w:p>
        </w:tc>
        <w:tc>
          <w:tcPr>
            <w:tcW w:w="1705" w:type="dxa"/>
          </w:tcPr>
          <w:p w:rsidR="00DA1E40" w:rsidRDefault="00DA1E40" w:rsidP="00512436">
            <w:proofErr w:type="spellStart"/>
            <w:r>
              <w:t>ReLU</w:t>
            </w:r>
            <w:proofErr w:type="spellEnd"/>
          </w:p>
        </w:tc>
      </w:tr>
      <w:tr w:rsidR="00DA1E40" w:rsidTr="00DA1E40">
        <w:tc>
          <w:tcPr>
            <w:tcW w:w="2335" w:type="dxa"/>
          </w:tcPr>
          <w:p w:rsidR="00DA1E40" w:rsidRDefault="00DA1E40" w:rsidP="00512436">
            <w:r>
              <w:t>Pooling Method</w:t>
            </w:r>
          </w:p>
        </w:tc>
        <w:tc>
          <w:tcPr>
            <w:tcW w:w="1800" w:type="dxa"/>
          </w:tcPr>
          <w:p w:rsidR="00DA1E40" w:rsidRDefault="00DA1E40" w:rsidP="00512436">
            <w:r>
              <w:t xml:space="preserve">2D </w:t>
            </w:r>
            <w:proofErr w:type="spellStart"/>
            <w:r>
              <w:t>MaxPooling</w:t>
            </w:r>
            <w:proofErr w:type="spellEnd"/>
          </w:p>
        </w:tc>
        <w:tc>
          <w:tcPr>
            <w:tcW w:w="1800" w:type="dxa"/>
          </w:tcPr>
          <w:p w:rsidR="00DA1E40" w:rsidRDefault="00DA1E40" w:rsidP="00512436">
            <w:r>
              <w:t xml:space="preserve">2D </w:t>
            </w:r>
            <w:proofErr w:type="spellStart"/>
            <w:r>
              <w:t>MaxPooling</w:t>
            </w:r>
            <w:proofErr w:type="spellEnd"/>
          </w:p>
        </w:tc>
        <w:tc>
          <w:tcPr>
            <w:tcW w:w="1710" w:type="dxa"/>
          </w:tcPr>
          <w:p w:rsidR="00DA1E40" w:rsidRDefault="00DA1E40" w:rsidP="00512436">
            <w:r>
              <w:t xml:space="preserve">2D </w:t>
            </w:r>
            <w:proofErr w:type="spellStart"/>
            <w:r>
              <w:t>MaxPooling</w:t>
            </w:r>
            <w:proofErr w:type="spellEnd"/>
          </w:p>
        </w:tc>
        <w:tc>
          <w:tcPr>
            <w:tcW w:w="1705" w:type="dxa"/>
          </w:tcPr>
          <w:p w:rsidR="00DA1E40" w:rsidRDefault="00DA1E40" w:rsidP="00512436">
            <w:r>
              <w:t xml:space="preserve">2D </w:t>
            </w:r>
            <w:proofErr w:type="spellStart"/>
            <w:r>
              <w:t>MaxPooling</w:t>
            </w:r>
            <w:proofErr w:type="spellEnd"/>
          </w:p>
        </w:tc>
      </w:tr>
      <w:tr w:rsidR="00DA1E40" w:rsidTr="00DA1E40">
        <w:tc>
          <w:tcPr>
            <w:tcW w:w="2335" w:type="dxa"/>
          </w:tcPr>
          <w:p w:rsidR="00DA1E40" w:rsidRDefault="00DA1E40" w:rsidP="00512436">
            <w:r>
              <w:t>Kernel Size</w:t>
            </w:r>
          </w:p>
        </w:tc>
        <w:tc>
          <w:tcPr>
            <w:tcW w:w="1800" w:type="dxa"/>
          </w:tcPr>
          <w:p w:rsidR="00DA1E40" w:rsidRDefault="00DA1E40" w:rsidP="00512436">
            <w:r>
              <w:t>(3, 3)</w:t>
            </w:r>
          </w:p>
        </w:tc>
        <w:tc>
          <w:tcPr>
            <w:tcW w:w="1800" w:type="dxa"/>
          </w:tcPr>
          <w:p w:rsidR="00DA1E40" w:rsidRDefault="00DA1E40" w:rsidP="00512436">
            <w:r>
              <w:t>(3, 3)</w:t>
            </w:r>
          </w:p>
        </w:tc>
        <w:tc>
          <w:tcPr>
            <w:tcW w:w="1710" w:type="dxa"/>
          </w:tcPr>
          <w:p w:rsidR="00DA1E40" w:rsidRDefault="00DA1E40" w:rsidP="00512436">
            <w:r>
              <w:t>(3, 3)</w:t>
            </w:r>
          </w:p>
        </w:tc>
        <w:tc>
          <w:tcPr>
            <w:tcW w:w="1705" w:type="dxa"/>
          </w:tcPr>
          <w:p w:rsidR="00DA1E40" w:rsidRDefault="00DA1E40" w:rsidP="00512436">
            <w:r>
              <w:t>(3, 3)</w:t>
            </w:r>
          </w:p>
        </w:tc>
      </w:tr>
      <w:tr w:rsidR="00DA1E40" w:rsidTr="00DA1E40">
        <w:tc>
          <w:tcPr>
            <w:tcW w:w="2335" w:type="dxa"/>
          </w:tcPr>
          <w:p w:rsidR="00DA1E40" w:rsidRDefault="00DA1E40" w:rsidP="00512436">
            <w:r>
              <w:t>Filter Size</w:t>
            </w:r>
            <w:r w:rsidR="00407567">
              <w:t xml:space="preserve"> over layers</w:t>
            </w:r>
          </w:p>
        </w:tc>
        <w:tc>
          <w:tcPr>
            <w:tcW w:w="1800" w:type="dxa"/>
          </w:tcPr>
          <w:p w:rsidR="00DA1E40" w:rsidRDefault="00DA1E40" w:rsidP="00512436">
            <w:r>
              <w:t>32</w:t>
            </w:r>
          </w:p>
        </w:tc>
        <w:tc>
          <w:tcPr>
            <w:tcW w:w="1800" w:type="dxa"/>
          </w:tcPr>
          <w:p w:rsidR="00DA1E40" w:rsidRDefault="00DA1E40" w:rsidP="00512436">
            <w:r>
              <w:t>32</w:t>
            </w:r>
          </w:p>
        </w:tc>
        <w:tc>
          <w:tcPr>
            <w:tcW w:w="1710" w:type="dxa"/>
          </w:tcPr>
          <w:p w:rsidR="00DA1E40" w:rsidRDefault="00DA1E40" w:rsidP="00512436">
            <w:r>
              <w:t>32</w:t>
            </w:r>
          </w:p>
        </w:tc>
        <w:tc>
          <w:tcPr>
            <w:tcW w:w="1705" w:type="dxa"/>
          </w:tcPr>
          <w:p w:rsidR="00DA1E40" w:rsidRDefault="00DA1E40" w:rsidP="00512436">
            <w:r>
              <w:t>32</w:t>
            </w:r>
          </w:p>
        </w:tc>
      </w:tr>
      <w:tr w:rsidR="00DA1E40" w:rsidTr="00DA1E40">
        <w:tc>
          <w:tcPr>
            <w:tcW w:w="2335" w:type="dxa"/>
          </w:tcPr>
          <w:p w:rsidR="00DA1E40" w:rsidRDefault="00DA1E40" w:rsidP="00512436">
            <w:r>
              <w:t>Train/Validation/Test</w:t>
            </w:r>
          </w:p>
        </w:tc>
        <w:tc>
          <w:tcPr>
            <w:tcW w:w="1800" w:type="dxa"/>
          </w:tcPr>
          <w:p w:rsidR="00DA1E40" w:rsidRDefault="00DA1E40" w:rsidP="00512436">
            <w:r>
              <w:t>49/21/30</w:t>
            </w:r>
          </w:p>
        </w:tc>
        <w:tc>
          <w:tcPr>
            <w:tcW w:w="1800" w:type="dxa"/>
          </w:tcPr>
          <w:p w:rsidR="00DA1E40" w:rsidRDefault="00DA1E40" w:rsidP="00512436">
            <w:r>
              <w:t>49/21/30</w:t>
            </w:r>
          </w:p>
        </w:tc>
        <w:tc>
          <w:tcPr>
            <w:tcW w:w="1710" w:type="dxa"/>
          </w:tcPr>
          <w:p w:rsidR="00DA1E40" w:rsidRDefault="00DA1E40" w:rsidP="00512436">
            <w:r>
              <w:t>49/21/30</w:t>
            </w:r>
          </w:p>
        </w:tc>
        <w:tc>
          <w:tcPr>
            <w:tcW w:w="1705" w:type="dxa"/>
          </w:tcPr>
          <w:p w:rsidR="00DA1E40" w:rsidRDefault="00DA1E40" w:rsidP="00512436">
            <w:r>
              <w:t>49/21/30</w:t>
            </w:r>
          </w:p>
        </w:tc>
      </w:tr>
      <w:tr w:rsidR="00DA1E40" w:rsidTr="00DA1E40">
        <w:tc>
          <w:tcPr>
            <w:tcW w:w="2335" w:type="dxa"/>
          </w:tcPr>
          <w:p w:rsidR="00DA1E40" w:rsidRDefault="00DA1E40" w:rsidP="00512436">
            <w:r>
              <w:t xml:space="preserve">Target Activation </w:t>
            </w:r>
            <w:proofErr w:type="spellStart"/>
            <w:r>
              <w:t>Func</w:t>
            </w:r>
            <w:proofErr w:type="spellEnd"/>
            <w:r>
              <w:t>.</w:t>
            </w:r>
          </w:p>
        </w:tc>
        <w:tc>
          <w:tcPr>
            <w:tcW w:w="1800" w:type="dxa"/>
          </w:tcPr>
          <w:p w:rsidR="00DA1E40" w:rsidRDefault="00DA1E40" w:rsidP="00512436">
            <w:proofErr w:type="spellStart"/>
            <w:r>
              <w:t>SoftMax</w:t>
            </w:r>
            <w:proofErr w:type="spellEnd"/>
            <w:r>
              <w:t xml:space="preserve"> / Sigmoid</w:t>
            </w:r>
          </w:p>
        </w:tc>
        <w:tc>
          <w:tcPr>
            <w:tcW w:w="1800" w:type="dxa"/>
          </w:tcPr>
          <w:p w:rsidR="00DA1E40" w:rsidRDefault="00DA1E40" w:rsidP="00512436">
            <w:proofErr w:type="spellStart"/>
            <w:r>
              <w:t>SoftMax</w:t>
            </w:r>
            <w:proofErr w:type="spellEnd"/>
            <w:r>
              <w:t xml:space="preserve"> / Sigmoid</w:t>
            </w:r>
          </w:p>
        </w:tc>
        <w:tc>
          <w:tcPr>
            <w:tcW w:w="1710" w:type="dxa"/>
          </w:tcPr>
          <w:p w:rsidR="00DA1E40" w:rsidRDefault="00DA1E40" w:rsidP="00512436">
            <w:proofErr w:type="spellStart"/>
            <w:r>
              <w:t>SoftMax</w:t>
            </w:r>
            <w:proofErr w:type="spellEnd"/>
            <w:r>
              <w:t xml:space="preserve"> /Sigmoid</w:t>
            </w:r>
          </w:p>
        </w:tc>
        <w:tc>
          <w:tcPr>
            <w:tcW w:w="1705" w:type="dxa"/>
          </w:tcPr>
          <w:p w:rsidR="00DA1E40" w:rsidRDefault="00DA1E40" w:rsidP="00512436">
            <w:proofErr w:type="spellStart"/>
            <w:r>
              <w:t>SoftMax</w:t>
            </w:r>
            <w:proofErr w:type="spellEnd"/>
            <w:r>
              <w:t xml:space="preserve"> /Sigmoid</w:t>
            </w:r>
          </w:p>
        </w:tc>
      </w:tr>
      <w:tr w:rsidR="00DA1E40" w:rsidTr="00DA1E40">
        <w:tc>
          <w:tcPr>
            <w:tcW w:w="2335" w:type="dxa"/>
          </w:tcPr>
          <w:p w:rsidR="00DA1E40" w:rsidRDefault="00DA1E40" w:rsidP="00512436">
            <w:r>
              <w:t>Batch Size</w:t>
            </w:r>
          </w:p>
        </w:tc>
        <w:tc>
          <w:tcPr>
            <w:tcW w:w="1800" w:type="dxa"/>
          </w:tcPr>
          <w:p w:rsidR="00DA1E40" w:rsidRDefault="00DA1E40" w:rsidP="00512436">
            <w:r>
              <w:t>64</w:t>
            </w:r>
          </w:p>
        </w:tc>
        <w:tc>
          <w:tcPr>
            <w:tcW w:w="1800" w:type="dxa"/>
          </w:tcPr>
          <w:p w:rsidR="00DA1E40" w:rsidRDefault="00407567" w:rsidP="00512436">
            <w:r>
              <w:t>64</w:t>
            </w:r>
          </w:p>
        </w:tc>
        <w:tc>
          <w:tcPr>
            <w:tcW w:w="1710" w:type="dxa"/>
          </w:tcPr>
          <w:p w:rsidR="00DA1E40" w:rsidRDefault="00407567" w:rsidP="00512436">
            <w:r>
              <w:t>32</w:t>
            </w:r>
          </w:p>
        </w:tc>
        <w:tc>
          <w:tcPr>
            <w:tcW w:w="1705" w:type="dxa"/>
          </w:tcPr>
          <w:p w:rsidR="00DA1E40" w:rsidRDefault="00DA1E40" w:rsidP="00512436">
            <w:r>
              <w:t>32</w:t>
            </w:r>
          </w:p>
        </w:tc>
      </w:tr>
      <w:tr w:rsidR="00E352FA" w:rsidTr="00DA1E40">
        <w:tc>
          <w:tcPr>
            <w:tcW w:w="2335" w:type="dxa"/>
          </w:tcPr>
          <w:p w:rsidR="00E352FA" w:rsidRDefault="00E352FA" w:rsidP="00512436">
            <w:r>
              <w:t>L2 Regularization</w:t>
            </w:r>
          </w:p>
        </w:tc>
        <w:tc>
          <w:tcPr>
            <w:tcW w:w="1800" w:type="dxa"/>
          </w:tcPr>
          <w:p w:rsidR="00E352FA" w:rsidRDefault="00E352FA" w:rsidP="00512436">
            <w:r>
              <w:t>No</w:t>
            </w:r>
          </w:p>
        </w:tc>
        <w:tc>
          <w:tcPr>
            <w:tcW w:w="1800" w:type="dxa"/>
          </w:tcPr>
          <w:p w:rsidR="00E352FA" w:rsidRDefault="00E352FA" w:rsidP="00512436">
            <w:r>
              <w:t>No</w:t>
            </w:r>
          </w:p>
        </w:tc>
        <w:tc>
          <w:tcPr>
            <w:tcW w:w="1710" w:type="dxa"/>
          </w:tcPr>
          <w:p w:rsidR="00E352FA" w:rsidRDefault="00E352FA" w:rsidP="00512436">
            <w:r>
              <w:t>No</w:t>
            </w:r>
          </w:p>
        </w:tc>
        <w:tc>
          <w:tcPr>
            <w:tcW w:w="1705" w:type="dxa"/>
          </w:tcPr>
          <w:p w:rsidR="00E352FA" w:rsidRDefault="00E352FA" w:rsidP="00512436">
            <w:r>
              <w:t>Yes (</w:t>
            </w:r>
            <w:r w:rsidR="00A92C6B">
              <w:t xml:space="preserve">L2 = </w:t>
            </w:r>
            <w:r>
              <w:t>0.01)</w:t>
            </w:r>
          </w:p>
        </w:tc>
      </w:tr>
      <w:tr w:rsidR="00E352FA" w:rsidTr="00DA1E40">
        <w:tc>
          <w:tcPr>
            <w:tcW w:w="2335" w:type="dxa"/>
          </w:tcPr>
          <w:p w:rsidR="00E352FA" w:rsidRDefault="00E352FA" w:rsidP="00512436">
            <w:r>
              <w:t>Early Stopping Function</w:t>
            </w:r>
          </w:p>
        </w:tc>
        <w:tc>
          <w:tcPr>
            <w:tcW w:w="1800" w:type="dxa"/>
          </w:tcPr>
          <w:p w:rsidR="00E352FA" w:rsidRDefault="00E352FA" w:rsidP="00512436">
            <w:r>
              <w:t>No</w:t>
            </w:r>
          </w:p>
        </w:tc>
        <w:tc>
          <w:tcPr>
            <w:tcW w:w="1800" w:type="dxa"/>
          </w:tcPr>
          <w:p w:rsidR="00E352FA" w:rsidRDefault="00E352FA" w:rsidP="00512436">
            <w:r>
              <w:t>No</w:t>
            </w:r>
          </w:p>
        </w:tc>
        <w:tc>
          <w:tcPr>
            <w:tcW w:w="1710" w:type="dxa"/>
          </w:tcPr>
          <w:p w:rsidR="00E352FA" w:rsidRDefault="00E352FA" w:rsidP="00E352FA">
            <w:r>
              <w:t>No</w:t>
            </w:r>
          </w:p>
        </w:tc>
        <w:tc>
          <w:tcPr>
            <w:tcW w:w="1705" w:type="dxa"/>
          </w:tcPr>
          <w:p w:rsidR="00E352FA" w:rsidRDefault="00E352FA" w:rsidP="00512436">
            <w:r>
              <w:t>Yes</w:t>
            </w:r>
          </w:p>
        </w:tc>
      </w:tr>
      <w:tr w:rsidR="00DA1E40" w:rsidTr="00DA1E40">
        <w:tc>
          <w:tcPr>
            <w:tcW w:w="2335" w:type="dxa"/>
          </w:tcPr>
          <w:p w:rsidR="00DA1E40" w:rsidRDefault="00DA1E40" w:rsidP="00512436">
            <w:r>
              <w:t># of epochs</w:t>
            </w:r>
          </w:p>
        </w:tc>
        <w:tc>
          <w:tcPr>
            <w:tcW w:w="1800" w:type="dxa"/>
          </w:tcPr>
          <w:p w:rsidR="00DA1E40" w:rsidRDefault="00DA1E40" w:rsidP="00512436">
            <w:r>
              <w:t>2</w:t>
            </w:r>
          </w:p>
        </w:tc>
        <w:tc>
          <w:tcPr>
            <w:tcW w:w="1800" w:type="dxa"/>
          </w:tcPr>
          <w:p w:rsidR="00DA1E40" w:rsidRDefault="00DA1E40" w:rsidP="00512436">
            <w:r>
              <w:t>2</w:t>
            </w:r>
          </w:p>
        </w:tc>
        <w:tc>
          <w:tcPr>
            <w:tcW w:w="1710" w:type="dxa"/>
          </w:tcPr>
          <w:p w:rsidR="00DA1E40" w:rsidRDefault="00DA1E40" w:rsidP="00512436">
            <w:r>
              <w:t>2</w:t>
            </w:r>
          </w:p>
        </w:tc>
        <w:tc>
          <w:tcPr>
            <w:tcW w:w="1705" w:type="dxa"/>
          </w:tcPr>
          <w:p w:rsidR="00DA1E40" w:rsidRDefault="00E352FA" w:rsidP="00512436">
            <w:r>
              <w:t>6</w:t>
            </w:r>
          </w:p>
        </w:tc>
      </w:tr>
      <w:tr w:rsidR="00DA1E40" w:rsidTr="00DA1E40">
        <w:tc>
          <w:tcPr>
            <w:tcW w:w="2335" w:type="dxa"/>
          </w:tcPr>
          <w:p w:rsidR="00DA1E40" w:rsidRDefault="00DA1E40" w:rsidP="00512436">
            <w:r>
              <w:t>Total Training Time</w:t>
            </w:r>
          </w:p>
        </w:tc>
        <w:tc>
          <w:tcPr>
            <w:tcW w:w="1800" w:type="dxa"/>
          </w:tcPr>
          <w:p w:rsidR="00DA1E40" w:rsidRDefault="00DA1E40" w:rsidP="00512436">
            <w:r>
              <w:t>114 min 38 sec</w:t>
            </w:r>
          </w:p>
        </w:tc>
        <w:tc>
          <w:tcPr>
            <w:tcW w:w="1800" w:type="dxa"/>
          </w:tcPr>
          <w:p w:rsidR="00DA1E40" w:rsidRDefault="00552074" w:rsidP="00512436">
            <w:r>
              <w:t>175 min 4</w:t>
            </w:r>
            <w:r w:rsidR="00DA1E40">
              <w:t>7 sec</w:t>
            </w:r>
          </w:p>
        </w:tc>
        <w:tc>
          <w:tcPr>
            <w:tcW w:w="1710" w:type="dxa"/>
          </w:tcPr>
          <w:p w:rsidR="00DA1E40" w:rsidRDefault="00552074" w:rsidP="00512436">
            <w:r>
              <w:t>120 min 45</w:t>
            </w:r>
            <w:r w:rsidR="00DA1E40">
              <w:t xml:space="preserve"> sec</w:t>
            </w:r>
          </w:p>
        </w:tc>
        <w:tc>
          <w:tcPr>
            <w:tcW w:w="1705" w:type="dxa"/>
          </w:tcPr>
          <w:p w:rsidR="00DA1E40" w:rsidRDefault="006C708C" w:rsidP="00512436">
            <w:r>
              <w:t>19</w:t>
            </w:r>
            <w:r w:rsidR="00552074">
              <w:t>8 min 36</w:t>
            </w:r>
            <w:r w:rsidR="00DA1E40">
              <w:t xml:space="preserve"> sec</w:t>
            </w:r>
          </w:p>
        </w:tc>
      </w:tr>
    </w:tbl>
    <w:p w:rsidR="008C6549" w:rsidRDefault="008C6549" w:rsidP="00382B5E">
      <w:pPr>
        <w:spacing w:before="120" w:line="226" w:lineRule="auto"/>
        <w:jc w:val="both"/>
        <w:rPr>
          <w:color w:val="000000"/>
        </w:rPr>
      </w:pPr>
    </w:p>
    <w:p w:rsidR="008C6549" w:rsidRDefault="005D3A61" w:rsidP="008C6549">
      <w:pPr>
        <w:widowControl w:val="0"/>
        <w:autoSpaceDE w:val="0"/>
        <w:autoSpaceDN w:val="0"/>
        <w:adjustRightInd w:val="0"/>
        <w:jc w:val="both"/>
        <w:rPr>
          <w:b/>
          <w:bCs/>
          <w:spacing w:val="24"/>
          <w:kern w:val="1"/>
        </w:rPr>
      </w:pPr>
      <w:r>
        <w:rPr>
          <w:b/>
          <w:bCs/>
          <w:spacing w:val="24"/>
          <w:kern w:val="1"/>
        </w:rPr>
        <w:t>3.2</w:t>
      </w:r>
      <w:r w:rsidR="008C6549">
        <w:rPr>
          <w:b/>
          <w:bCs/>
          <w:spacing w:val="24"/>
          <w:kern w:val="1"/>
        </w:rPr>
        <w:t>.</w:t>
      </w:r>
      <w:r>
        <w:rPr>
          <w:b/>
          <w:bCs/>
          <w:spacing w:val="24"/>
          <w:kern w:val="1"/>
        </w:rPr>
        <w:t>4</w:t>
      </w:r>
      <w:r w:rsidR="008C6549">
        <w:rPr>
          <w:b/>
          <w:bCs/>
          <w:spacing w:val="24"/>
          <w:kern w:val="1"/>
        </w:rPr>
        <w:tab/>
        <w:t>R</w:t>
      </w:r>
      <w:r>
        <w:rPr>
          <w:b/>
          <w:bCs/>
          <w:spacing w:val="24"/>
          <w:kern w:val="1"/>
        </w:rPr>
        <w:t>esult metrics</w:t>
      </w:r>
    </w:p>
    <w:p w:rsidR="008C6549" w:rsidRPr="008C6549" w:rsidRDefault="008C6549" w:rsidP="008C6549">
      <w:pPr>
        <w:spacing w:before="120" w:line="226" w:lineRule="auto"/>
        <w:jc w:val="both"/>
      </w:pPr>
      <w:r w:rsidRPr="008C6549">
        <w:rPr>
          <w:color w:val="000000"/>
        </w:rPr>
        <w:t>For the race and the gender classification methods, the loss function is selected as categorical-cross entropy. For the age prediction method, the loss function is calculated by mean squared error (MSE).</w:t>
      </w:r>
    </w:p>
    <w:p w:rsidR="008C6549" w:rsidRPr="008C6549" w:rsidRDefault="008C6549" w:rsidP="008C6549">
      <w:pPr>
        <w:spacing w:before="120" w:line="226" w:lineRule="auto"/>
        <w:jc w:val="both"/>
      </w:pPr>
      <w:r w:rsidRPr="008C6549">
        <w:rPr>
          <w:color w:val="000000"/>
        </w:rPr>
        <w:t>The final accuracy is calculated with the percentage based for race and gender which are shown under the preliminary results section. The final accuracy for the age target values, we use the mea</w:t>
      </w:r>
      <w:r w:rsidR="00B112F8">
        <w:rPr>
          <w:color w:val="000000"/>
        </w:rPr>
        <w:t>n absolute error (MAE) method (7</w:t>
      </w:r>
      <w:r w:rsidRPr="008C6549">
        <w:rPr>
          <w:color w:val="000000"/>
        </w:rPr>
        <w:t>).</w:t>
      </w:r>
    </w:p>
    <w:p w:rsidR="008C6549" w:rsidRPr="00CD2640" w:rsidRDefault="008C6549" w:rsidP="008C6549">
      <w:pPr>
        <w:widowControl w:val="0"/>
        <w:autoSpaceDE w:val="0"/>
        <w:autoSpaceDN w:val="0"/>
        <w:adjustRightInd w:val="0"/>
        <w:jc w:val="both"/>
        <w:rPr>
          <w:b/>
          <w:bCs/>
          <w:spacing w:val="24"/>
          <w:kern w:val="1"/>
        </w:rPr>
      </w:pPr>
    </w:p>
    <w:p w:rsidR="008C6549" w:rsidRDefault="008C6549" w:rsidP="008C6549">
      <w:pPr>
        <w:rPr>
          <w:rFonts w:eastAsiaTheme="minorEastAsia"/>
        </w:rPr>
      </w:pPr>
      <w:r>
        <w:t xml:space="preserve">MAE = </w:t>
      </w:r>
      <m:oMath>
        <m:f>
          <m:fPr>
            <m:ctrlPr>
              <w:rPr>
                <w:rFonts w:ascii="Cambria Math" w:hAnsi="Cambria Math"/>
                <w:i/>
              </w:rPr>
            </m:ctrlPr>
          </m:fPr>
          <m:num>
            <m:r>
              <w:rPr>
                <w:rFonts w:ascii="Cambria Math" w:hAnsi="Cambria Math"/>
              </w:rPr>
              <m:t>1</m:t>
            </m:r>
          </m:num>
          <m:den>
            <m:r>
              <w:rPr>
                <w:rFonts w:ascii="Cambria Math" w:hAnsi="Cambria Math"/>
              </w:rPr>
              <m:t>N</m:t>
            </m:r>
          </m:den>
        </m:f>
      </m:oMath>
      <w:r>
        <w:rPr>
          <w:rFonts w:eastAsiaTheme="minorEastAsia"/>
        </w:rPr>
        <w:t xml:space="preserve"> </w:t>
      </w:r>
      <m:oMath>
        <m:nary>
          <m:naryPr>
            <m:chr m:val="∑"/>
            <m:limLoc m:val="undOvr"/>
            <m:ctrlPr>
              <w:rPr>
                <w:rFonts w:ascii="Cambria Math" w:eastAsiaTheme="minorEastAsia" w:hAnsi="Cambria Math"/>
                <w:i/>
              </w:rPr>
            </m:ctrlPr>
          </m:naryPr>
          <m:sub>
            <m:r>
              <w:rPr>
                <w:rFonts w:ascii="Cambria Math" w:eastAsiaTheme="minorEastAsia" w:hAnsi="Cambria Math"/>
              </w:rPr>
              <m:t>j=1</m:t>
            </m:r>
          </m:sub>
          <m:sup>
            <m:r>
              <w:rPr>
                <w:rFonts w:ascii="Cambria Math" w:eastAsiaTheme="minorEastAsia" w:hAnsi="Cambria Math"/>
              </w:rPr>
              <m:t>N</m:t>
            </m:r>
          </m:sup>
          <m:e>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j</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yh</m:t>
                    </m:r>
                  </m:e>
                  <m:sub>
                    <m:r>
                      <w:rPr>
                        <w:rFonts w:ascii="Cambria Math" w:eastAsiaTheme="minorEastAsia" w:hAnsi="Cambria Math"/>
                      </w:rPr>
                      <m:t>j</m:t>
                    </m:r>
                  </m:sub>
                </m:sSub>
              </m:e>
            </m:d>
          </m:e>
        </m:nary>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 xml:space="preserve">    </w:t>
      </w:r>
      <w:r>
        <w:rPr>
          <w:rFonts w:eastAsiaTheme="minorEastAsia"/>
        </w:rPr>
        <w:tab/>
      </w:r>
      <w:r>
        <w:rPr>
          <w:rFonts w:eastAsiaTheme="minorEastAsia"/>
        </w:rPr>
        <w:tab/>
      </w:r>
      <w:r>
        <w:rPr>
          <w:rFonts w:eastAsiaTheme="minorEastAsia"/>
        </w:rPr>
        <w:tab/>
        <w:t xml:space="preserve">         </w:t>
      </w:r>
      <w:r w:rsidR="00B112F8">
        <w:rPr>
          <w:rFonts w:eastAsiaTheme="minorEastAsia"/>
        </w:rPr>
        <w:t>(7</w:t>
      </w:r>
      <w:r>
        <w:rPr>
          <w:rFonts w:eastAsiaTheme="minorEastAsia"/>
        </w:rPr>
        <w:t>)</w:t>
      </w:r>
    </w:p>
    <w:p w:rsidR="008C6549" w:rsidRDefault="008C6549" w:rsidP="008C6549">
      <w:pPr>
        <w:rPr>
          <w:rFonts w:eastAsiaTheme="minorEastAsia"/>
        </w:rPr>
      </w:pPr>
    </w:p>
    <w:p w:rsidR="00A42373" w:rsidRPr="00C92847" w:rsidRDefault="000E29EB" w:rsidP="00C92847">
      <w:pPr>
        <w:pStyle w:val="Heading1"/>
        <w:keepNext w:val="0"/>
        <w:keepLines w:val="0"/>
        <w:widowControl w:val="0"/>
        <w:spacing w:before="0"/>
        <w:jc w:val="both"/>
        <w:rPr>
          <w:rFonts w:ascii="Times New Roman" w:hAnsi="Times New Roman" w:cs="Times New Roman"/>
          <w:b/>
          <w:color w:val="auto"/>
          <w:sz w:val="24"/>
          <w:szCs w:val="24"/>
        </w:rPr>
      </w:pPr>
      <w:r>
        <w:rPr>
          <w:rFonts w:ascii="Times New Roman" w:hAnsi="Times New Roman" w:cs="Times New Roman"/>
          <w:b/>
          <w:color w:val="auto"/>
          <w:sz w:val="24"/>
          <w:szCs w:val="24"/>
        </w:rPr>
        <w:t>4</w:t>
      </w:r>
      <w:r w:rsidRPr="0048366B">
        <w:rPr>
          <w:rFonts w:ascii="Times New Roman" w:hAnsi="Times New Roman" w:cs="Times New Roman"/>
          <w:b/>
          <w:color w:val="auto"/>
          <w:sz w:val="24"/>
          <w:szCs w:val="24"/>
        </w:rPr>
        <w:t xml:space="preserve"> </w:t>
      </w:r>
      <w:r w:rsidR="00191246">
        <w:rPr>
          <w:rFonts w:ascii="Times New Roman" w:hAnsi="Times New Roman" w:cs="Times New Roman"/>
          <w:b/>
          <w:color w:val="auto"/>
          <w:sz w:val="24"/>
          <w:szCs w:val="24"/>
        </w:rPr>
        <w:t>Results and discussion</w:t>
      </w:r>
    </w:p>
    <w:p w:rsidR="001537E3" w:rsidRDefault="001537E3" w:rsidP="00926371">
      <w:pPr>
        <w:spacing w:before="120" w:line="226" w:lineRule="auto"/>
        <w:jc w:val="both"/>
        <w:rPr>
          <w:color w:val="000000"/>
        </w:rPr>
      </w:pPr>
      <w:r>
        <w:rPr>
          <w:color w:val="000000"/>
        </w:rPr>
        <w:t xml:space="preserve">Table 2 is representing the results of gender, race classification, and age prediction. </w:t>
      </w:r>
      <w:r w:rsidR="004D3E15">
        <w:rPr>
          <w:color w:val="000000"/>
        </w:rPr>
        <w:t>The first row of the table represents the baseline which consi</w:t>
      </w:r>
      <w:r w:rsidR="00127BBF">
        <w:rPr>
          <w:color w:val="000000"/>
        </w:rPr>
        <w:t>sts of 3 different Conv2D layers</w:t>
      </w:r>
      <w:r w:rsidR="00F9667B">
        <w:rPr>
          <w:color w:val="000000"/>
        </w:rPr>
        <w:t xml:space="preserve"> modeling, and t</w:t>
      </w:r>
      <w:r w:rsidR="00127BBF">
        <w:rPr>
          <w:color w:val="000000"/>
        </w:rPr>
        <w:t xml:space="preserve">he rest of the models used 5 different Conv2D </w:t>
      </w:r>
      <w:r w:rsidR="00127BBF">
        <w:rPr>
          <w:color w:val="000000"/>
        </w:rPr>
        <w:lastRenderedPageBreak/>
        <w:t>layers modeling. Batch size optimization is performed with 3 different configurations (32, 64, and 128)</w:t>
      </w:r>
      <w:r w:rsidR="00F9667B">
        <w:rPr>
          <w:color w:val="000000"/>
        </w:rPr>
        <w:t>, and 32 gave the best results</w:t>
      </w:r>
      <w:r w:rsidR="00127BBF">
        <w:rPr>
          <w:color w:val="000000"/>
        </w:rPr>
        <w:t>. Filter size optimization is applied with also 3 different configurations. Dense layer size optimization is also ran with the 3 different configuration to understand which size is giving the highest optimal result. L2 regularization is applied with 2 different configuration</w:t>
      </w:r>
      <w:r w:rsidR="00FA5F88">
        <w:rPr>
          <w:color w:val="000000"/>
        </w:rPr>
        <w:t>, and the results show that 0.01 selection is the optimal one to maximize the accuracy over 3 different models.</w:t>
      </w:r>
      <w:r w:rsidR="006628BC">
        <w:rPr>
          <w:color w:val="000000"/>
        </w:rPr>
        <w:t xml:space="preserve"> On the other hand, after trying</w:t>
      </w:r>
      <w:r w:rsidR="00C37B1B">
        <w:rPr>
          <w:color w:val="000000"/>
        </w:rPr>
        <w:t xml:space="preserve"> flexible L1 &amp; L2 regularization </w:t>
      </w:r>
      <w:r w:rsidR="00094D43">
        <w:rPr>
          <w:color w:val="000000"/>
        </w:rPr>
        <w:t>with the same starting value</w:t>
      </w:r>
      <w:r w:rsidR="00F9667B">
        <w:rPr>
          <w:color w:val="000000"/>
        </w:rPr>
        <w:t>,</w:t>
      </w:r>
      <w:r w:rsidR="00094D43">
        <w:rPr>
          <w:color w:val="000000"/>
        </w:rPr>
        <w:t xml:space="preserve"> </w:t>
      </w:r>
      <w:r w:rsidR="00F9667B">
        <w:rPr>
          <w:color w:val="000000"/>
        </w:rPr>
        <w:t>which</w:t>
      </w:r>
      <w:r w:rsidR="00094D43">
        <w:rPr>
          <w:color w:val="000000"/>
        </w:rPr>
        <w:t xml:space="preserve"> we tried on only L2 regularization</w:t>
      </w:r>
      <w:r w:rsidR="00F9667B">
        <w:rPr>
          <w:color w:val="000000"/>
        </w:rPr>
        <w:t xml:space="preserve"> selection as well</w:t>
      </w:r>
      <w:r w:rsidR="00094D43">
        <w:rPr>
          <w:color w:val="000000"/>
        </w:rPr>
        <w:t>, it didn’t give good results. That is why it decided to not run any more experiment</w:t>
      </w:r>
      <w:r w:rsidR="00F9667B">
        <w:rPr>
          <w:color w:val="000000"/>
        </w:rPr>
        <w:t>s</w:t>
      </w:r>
      <w:r w:rsidR="00094D43">
        <w:rPr>
          <w:color w:val="000000"/>
        </w:rPr>
        <w:t xml:space="preserve"> for L1 &amp; L2 </w:t>
      </w:r>
      <w:r w:rsidR="005376AA">
        <w:rPr>
          <w:color w:val="000000"/>
        </w:rPr>
        <w:t>regularization.</w:t>
      </w:r>
    </w:p>
    <w:p w:rsidR="005376AA" w:rsidRDefault="005376AA" w:rsidP="00926371">
      <w:pPr>
        <w:spacing w:before="120" w:line="226" w:lineRule="auto"/>
        <w:jc w:val="both"/>
        <w:rPr>
          <w:color w:val="000000"/>
        </w:rPr>
      </w:pPr>
      <w:r>
        <w:rPr>
          <w:color w:val="000000"/>
        </w:rPr>
        <w:t xml:space="preserve">After manually tuning the </w:t>
      </w:r>
      <w:r w:rsidR="00910E9D">
        <w:rPr>
          <w:color w:val="000000"/>
        </w:rPr>
        <w:t>hyperparameters</w:t>
      </w:r>
      <w:r>
        <w:rPr>
          <w:color w:val="000000"/>
        </w:rPr>
        <w:t>, 32 is chosen as a batch size, (16, 32, 48, 64, 80, 96) is chosen the filter size for each Conv2D layer, respectively, 64 is chosen as an output d</w:t>
      </w:r>
      <w:r w:rsidR="009112C5">
        <w:rPr>
          <w:color w:val="000000"/>
        </w:rPr>
        <w:t>ense layer size, 0.01 is chosen as L</w:t>
      </w:r>
      <w:r w:rsidR="00B7185D">
        <w:rPr>
          <w:color w:val="000000"/>
        </w:rPr>
        <w:t>2 regularization</w:t>
      </w:r>
      <w:r w:rsidR="009112C5">
        <w:rPr>
          <w:color w:val="000000"/>
        </w:rPr>
        <w:t xml:space="preserve"> parameter. By using these parameters and early stopping function over 8 epochs, </w:t>
      </w:r>
      <w:r w:rsidR="00F35AB6">
        <w:rPr>
          <w:color w:val="000000"/>
        </w:rPr>
        <w:t xml:space="preserve">the model </w:t>
      </w:r>
      <w:r w:rsidR="00B62D85">
        <w:rPr>
          <w:color w:val="000000"/>
        </w:rPr>
        <w:t xml:space="preserve">#15 </w:t>
      </w:r>
      <w:r w:rsidR="00F35AB6">
        <w:rPr>
          <w:color w:val="000000"/>
        </w:rPr>
        <w:t xml:space="preserve">gave the best results in race prediction. Gender classification model also gave over 80% </w:t>
      </w:r>
      <w:r w:rsidR="007A7F79">
        <w:rPr>
          <w:color w:val="000000"/>
        </w:rPr>
        <w:t>accuracy</w:t>
      </w:r>
      <w:r w:rsidR="00B62D85">
        <w:rPr>
          <w:color w:val="000000"/>
        </w:rPr>
        <w:t xml:space="preserve"> on training and test datasets</w:t>
      </w:r>
      <w:r w:rsidR="007A7F79">
        <w:rPr>
          <w:color w:val="000000"/>
        </w:rPr>
        <w:t xml:space="preserve">. </w:t>
      </w:r>
      <w:r w:rsidR="007D296C">
        <w:rPr>
          <w:color w:val="000000"/>
        </w:rPr>
        <w:t xml:space="preserve">Test </w:t>
      </w:r>
      <w:r w:rsidR="00491328">
        <w:rPr>
          <w:color w:val="000000"/>
        </w:rPr>
        <w:t xml:space="preserve">results from the model #3 is just a bit better than our optimized model, and probably the random selection of the test can affect this result as well. </w:t>
      </w:r>
      <w:r w:rsidR="002E5314">
        <w:rPr>
          <w:color w:val="000000"/>
        </w:rPr>
        <w:t>That is why, we should use 5-fold or 10-fold CV to improve the model objectivity, next time.</w:t>
      </w:r>
    </w:p>
    <w:p w:rsidR="002C2F9A" w:rsidRDefault="009C5493" w:rsidP="00926371">
      <w:pPr>
        <w:spacing w:before="120" w:line="226" w:lineRule="auto"/>
        <w:jc w:val="both"/>
        <w:rPr>
          <w:color w:val="000000"/>
        </w:rPr>
      </w:pPr>
      <w:r>
        <w:rPr>
          <w:color w:val="000000"/>
        </w:rPr>
        <w:t>So, when the maximum results are observed from each of these models, o</w:t>
      </w:r>
      <w:r w:rsidR="00F364EF" w:rsidRPr="00F364EF">
        <w:rPr>
          <w:color w:val="000000"/>
        </w:rPr>
        <w:t xml:space="preserve">ur </w:t>
      </w:r>
      <w:r>
        <w:rPr>
          <w:color w:val="000000"/>
        </w:rPr>
        <w:t xml:space="preserve">training </w:t>
      </w:r>
      <w:r w:rsidR="00F364EF" w:rsidRPr="00F364EF">
        <w:rPr>
          <w:color w:val="000000"/>
        </w:rPr>
        <w:t xml:space="preserve">prediction model </w:t>
      </w:r>
      <w:r>
        <w:rPr>
          <w:color w:val="000000"/>
        </w:rPr>
        <w:t>achieved 84.03</w:t>
      </w:r>
      <w:r w:rsidR="00F364EF" w:rsidRPr="00F364EF">
        <w:rPr>
          <w:color w:val="000000"/>
        </w:rPr>
        <w:t xml:space="preserve">% gender prediction accuracy in experiment </w:t>
      </w:r>
      <w:r>
        <w:rPr>
          <w:color w:val="000000"/>
        </w:rPr>
        <w:t>#</w:t>
      </w:r>
      <w:r w:rsidR="00F364EF" w:rsidRPr="00F364EF">
        <w:rPr>
          <w:color w:val="000000"/>
        </w:rPr>
        <w:t>3</w:t>
      </w:r>
      <w:r>
        <w:rPr>
          <w:color w:val="000000"/>
        </w:rPr>
        <w:t>, and also reached 82.41% test classification accuracy</w:t>
      </w:r>
      <w:r w:rsidR="0015348F">
        <w:rPr>
          <w:color w:val="000000"/>
        </w:rPr>
        <w:t xml:space="preserve"> as well</w:t>
      </w:r>
      <w:r w:rsidR="00F364EF" w:rsidRPr="00F364EF">
        <w:rPr>
          <w:color w:val="000000"/>
        </w:rPr>
        <w:t>. Gender accuracy level is really close to Levi’s predic</w:t>
      </w:r>
      <w:r w:rsidR="00E840C6">
        <w:rPr>
          <w:color w:val="000000"/>
        </w:rPr>
        <w:t>tion results which are around 86-87</w:t>
      </w:r>
      <w:r w:rsidR="00F364EF" w:rsidRPr="00F364EF">
        <w:rPr>
          <w:color w:val="000000"/>
        </w:rPr>
        <w:t>%</w:t>
      </w:r>
      <w:r w:rsidR="00E840C6">
        <w:rPr>
          <w:color w:val="000000"/>
        </w:rPr>
        <w:t xml:space="preserve"> </w:t>
      </w:r>
      <w:r w:rsidR="008C55C9">
        <w:rPr>
          <w:color w:val="000000"/>
        </w:rPr>
        <w:fldChar w:fldCharType="begin" w:fldLock="1"/>
      </w:r>
      <w:r w:rsidR="00DF6FA4">
        <w:rPr>
          <w:color w:val="000000"/>
        </w:rPr>
        <w:instrText>ADDIN CSL_CITATION {"citationItems":[{"id":"ITEM-1","itemData":{"DOI":"10.1109/CVPRW.2015.7301352","ISBN":"9781467367592","ISSN":"21607516","abstract":"Automatic age and gender classification has become relevant to an increasing amount of applications, particularly since the rise of social platforms and social media. Nevertheless, performance of existing methods on real-world images is still significantly lacking, especially when compared to the tremendous leaps in performance recently reported for the related task of face recognition. In this paper we show that by learning representations through the use of deep-convolutional neural networks (CNN), a significant increase in performance can be obtained on these tasks. To this end, we propose a simple convolutional net architecture that can be used even when the amount of learning data is limited. We evaluate our method on the recent Adience benchmark for age and gender estimation and show it to dramatically outperform current state-of-the-art methods.","author":[{"dropping-particle":"","family":"Levi","given":"Gil","non-dropping-particle":"","parse-names":false,"suffix":""},{"dropping-particle":"","family":"Hassncer","given":"Tal","non-dropping-particle":"","parse-names":false,"suffix":""}],"container-title":"IEEE Computer Society Conference on Computer Vision and Pattern Recognition Workshops","id":"ITEM-1","issued":{"date-parts":[["2015"]]},"page":"34-42","title":"Age and gender classification using convolutional neural networks","type":"article-journal","volume":"2015-Octob"},"uris":["http://www.mendeley.com/documents/?uuid=c463aac0-19b7-4dd8-bfa9-e989f490b982"]}],"mendeley":{"formattedCitation":"[2]","plainTextFormattedCitation":"[2]","previouslyFormattedCitation":"[2]"},"properties":{"noteIndex":0},"schema":"https://github.com/citation-style-language/schema/raw/master/csl-citation.json"}</w:instrText>
      </w:r>
      <w:r w:rsidR="008C55C9">
        <w:rPr>
          <w:color w:val="000000"/>
        </w:rPr>
        <w:fldChar w:fldCharType="separate"/>
      </w:r>
      <w:r w:rsidR="00DF6FA4" w:rsidRPr="00DF6FA4">
        <w:rPr>
          <w:noProof/>
          <w:color w:val="000000"/>
        </w:rPr>
        <w:t>[2]</w:t>
      </w:r>
      <w:r w:rsidR="008C55C9">
        <w:rPr>
          <w:color w:val="000000"/>
        </w:rPr>
        <w:fldChar w:fldCharType="end"/>
      </w:r>
      <w:r w:rsidR="00F364EF" w:rsidRPr="00F364EF">
        <w:rPr>
          <w:color w:val="000000"/>
        </w:rPr>
        <w:t>. But the results are not exactly comparable because of the dataset differences between our study and their published study</w:t>
      </w:r>
      <w:r w:rsidR="008C55C9">
        <w:rPr>
          <w:color w:val="000000"/>
        </w:rPr>
        <w:t>, and the race classification is also not comparable with their study because their dataset is not labeled with the race feature</w:t>
      </w:r>
      <w:r w:rsidR="00F364EF" w:rsidRPr="00F364EF">
        <w:rPr>
          <w:color w:val="000000"/>
        </w:rPr>
        <w:t>.</w:t>
      </w:r>
    </w:p>
    <w:p w:rsidR="0062327B" w:rsidRPr="00FA023A" w:rsidRDefault="00512436" w:rsidP="00926371">
      <w:pPr>
        <w:spacing w:before="120" w:line="226" w:lineRule="auto"/>
        <w:jc w:val="both"/>
      </w:pPr>
      <w:r w:rsidRPr="008B7B28">
        <w:t>On the other hand, our new proposed model has a race predicti</w:t>
      </w:r>
      <w:r>
        <w:t>on feature which has achieved 65.51</w:t>
      </w:r>
      <w:r w:rsidRPr="008B7B28">
        <w:t xml:space="preserve">% accuracy </w:t>
      </w:r>
      <w:r>
        <w:t>on training set, and 62.19% accuracy on the test set o</w:t>
      </w:r>
      <w:r w:rsidRPr="008B7B28">
        <w:t xml:space="preserve">ver 5 different </w:t>
      </w:r>
      <w:r>
        <w:t>labels with our selected optimal model</w:t>
      </w:r>
      <w:r w:rsidRPr="008B7B28">
        <w:t xml:space="preserve">. These results are </w:t>
      </w:r>
      <w:r>
        <w:t xml:space="preserve">so </w:t>
      </w:r>
      <w:r w:rsidRPr="008B7B28">
        <w:t xml:space="preserve">promising for </w:t>
      </w:r>
      <w:r>
        <w:t xml:space="preserve">this step. These race classification results could be improved if the model divided by two different steps at the beginning as black and white, and then </w:t>
      </w:r>
      <w:r w:rsidR="00894E94">
        <w:t>those divided models can be used to predict the final race prediction, separately</w:t>
      </w:r>
      <w:r>
        <w:t xml:space="preserve">. </w:t>
      </w:r>
      <w:r w:rsidR="00894E94">
        <w:t>Also, this new model predictions could be ensemble with our main model predictions to increase the prediction accuracy.</w:t>
      </w:r>
      <w:r w:rsidR="00601B26">
        <w:t xml:space="preserve"> </w:t>
      </w:r>
      <w:r w:rsidR="00894E94">
        <w:t>For the comparison, there is not much literature</w:t>
      </w:r>
      <w:r w:rsidR="00B71227">
        <w:t>s</w:t>
      </w:r>
      <w:r w:rsidR="00894E94">
        <w:t xml:space="preserve"> to compare our results. </w:t>
      </w:r>
      <w:r w:rsidR="00894E94" w:rsidRPr="00C56ADD">
        <w:rPr>
          <w:i/>
        </w:rPr>
        <w:t>Greco et al.</w:t>
      </w:r>
      <w:r w:rsidR="00894E94">
        <w:t xml:space="preserve"> reached 94.30% accuracy level by using 3 million images </w:t>
      </w:r>
      <w:r w:rsidR="0015348F">
        <w:t>with different various of</w:t>
      </w:r>
      <w:r w:rsidR="00894E94">
        <w:t xml:space="preserve"> VGG architecture</w:t>
      </w:r>
      <w:r w:rsidR="0015348F">
        <w:t>s</w:t>
      </w:r>
      <w:r w:rsidR="00587477">
        <w:t xml:space="preserve"> </w:t>
      </w:r>
      <w:r w:rsidR="00587477">
        <w:fldChar w:fldCharType="begin" w:fldLock="1"/>
      </w:r>
      <w:r w:rsidR="00FF4144">
        <w:instrText>ADDIN CSL_CITATION {"citationItems":[{"id":"ITEM-1","itemData":{"DOI":"10.1007/s00138-020-01123-z","ISSN":"14321769","abstract":"Although in recent years we have witnessed an explosion of the scientific research in the recognition of facial soft biometrics such as gender, age and expression with deep neural networks, the recognition of ethnicity has not received the same attention from the scientific community. The growth of this field is hindered by two related factors: on the one hand, the absence of a dataset sufficiently large and representative does not allow an effective training of convolutional neural networks for the recognition of ethnicity; on the other hand, the collection of new ethnicity datasets is far from simple and must be carried out manually by humans trained to recognize the basic ethnicity groups using the somatic facial features. To fill this gap in the facial soft biometrics analysis, we propose the VGGFace2 Mivia Ethnicity Recognition (VMER) dataset, composed by more than 3,000,000 face images annotated with 4 ethnicity categories, namely African American, East Asian, Caucasian Latin and Asian Indian. The final annotations are obtained with a protocol which requires the opinion of three people belonging to different ethnicities, in order to avoid the bias introduced by the well-known other race effect. In addition, we carry out a comprehensive performance analysis of popular deep network architectures, namely VGG-16, VGG-Face, ResNet-50 and MobileNet v2. Finally, we perform a cross-dataset evaluation to demonstrate that the deep network architectures trained with VMER generalize on different test sets better than the same models trained on the largest ethnicity dataset available so far. The ethnicity labels of the VMER dataset and the code used for the experiments are available upon request at https://mivia.unisa.it.","author":[{"dropping-particle":"","family":"Greco","given":"Antonio","non-dropping-particle":"","parse-names":false,"suffix":""},{"dropping-particle":"","family":"Percannella","given":"Gennaro","non-dropping-particle":"","parse-names":false,"suffix":""},{"dropping-particle":"","family":"Vento","given":"Mario","non-dropping-particle":"","parse-names":false,"suffix":""},{"dropping-particle":"","family":"Vigilante","given":"Vincenzo","non-dropping-particle":"","parse-names":false,"suffix":""}],"container-title":"Machine Vision and Applications","id":"ITEM-1","issue":"7-8","issued":{"date-parts":[["2020"]]},"page":"1-13","publisher":"Springer Berlin Heidelberg","title":"Benchmarking deep network architectures for ethnicity recognition using a new large face dataset","type":"article-journal","volume":"31"},"uris":["http://www.mendeley.com/documents/?uuid=dc9de586-cbe6-4e1c-9058-500a397de5af"]}],"mendeley":{"formattedCitation":"[14]","plainTextFormattedCitation":"[14]","previouslyFormattedCitation":"[14]"},"properties":{"noteIndex":0},"schema":"https://github.com/citation-style-language/schema/raw/master/csl-citation.json"}</w:instrText>
      </w:r>
      <w:r w:rsidR="00587477">
        <w:fldChar w:fldCharType="separate"/>
      </w:r>
      <w:r w:rsidR="00FF4144" w:rsidRPr="00FF4144">
        <w:rPr>
          <w:noProof/>
        </w:rPr>
        <w:t>[14]</w:t>
      </w:r>
      <w:r w:rsidR="00587477">
        <w:fldChar w:fldCharType="end"/>
      </w:r>
      <w:r w:rsidR="00894E94">
        <w:t xml:space="preserve">. On the other hand, our model is only trained over 16,000 images </w:t>
      </w:r>
      <w:r w:rsidR="0015348F">
        <w:t>with</w:t>
      </w:r>
      <w:r w:rsidR="00894E94">
        <w:t xml:space="preserve"> our </w:t>
      </w:r>
      <w:proofErr w:type="spellStart"/>
      <w:r w:rsidR="00894E94">
        <w:t>Keras</w:t>
      </w:r>
      <w:proofErr w:type="spellEnd"/>
      <w:r w:rsidR="00894E94">
        <w:t xml:space="preserve"> </w:t>
      </w:r>
      <w:r w:rsidR="009A5669">
        <w:t xml:space="preserve">library used </w:t>
      </w:r>
      <w:r w:rsidR="00894E94">
        <w:t xml:space="preserve">architecture. So, the race classification results are still definitely open for any improvements in the </w:t>
      </w:r>
      <w:r w:rsidR="009648D4">
        <w:t>literature</w:t>
      </w:r>
      <w:r w:rsidR="00906C78">
        <w:t xml:space="preserve">. By using the kinetic and kinematic information from motion capture systems, we can even predict the races and it could be a great study </w:t>
      </w:r>
      <w:r w:rsidR="00B71227">
        <w:t>as a next step</w:t>
      </w:r>
      <w:r w:rsidR="00894E94">
        <w:t>.</w:t>
      </w:r>
    </w:p>
    <w:p w:rsidR="006C1E9F" w:rsidRPr="0001138E" w:rsidRDefault="00456A79" w:rsidP="00926371">
      <w:pPr>
        <w:spacing w:before="120" w:line="226" w:lineRule="auto"/>
        <w:jc w:val="both"/>
        <w:rPr>
          <w:color w:val="000000"/>
        </w:rPr>
      </w:pPr>
      <w:r>
        <w:rPr>
          <w:color w:val="000000"/>
        </w:rPr>
        <w:t>On the other hand, a</w:t>
      </w:r>
      <w:r w:rsidR="00945C1B" w:rsidRPr="00B41A9A">
        <w:rPr>
          <w:color w:val="000000"/>
        </w:rPr>
        <w:t xml:space="preserve">ge prediction method has a different activation function, sigmoid activation function, compared to Levi’s model which uses the </w:t>
      </w:r>
      <w:proofErr w:type="spellStart"/>
      <w:r w:rsidR="00945C1B" w:rsidRPr="00B41A9A">
        <w:rPr>
          <w:color w:val="000000"/>
        </w:rPr>
        <w:t>SoftMax</w:t>
      </w:r>
      <w:proofErr w:type="spellEnd"/>
      <w:r w:rsidR="00945C1B" w:rsidRPr="00B41A9A">
        <w:rPr>
          <w:color w:val="000000"/>
        </w:rPr>
        <w:t xml:space="preserve"> function. So, the results here are not comparable with his results; however, our method has reached the minimum 0.066 </w:t>
      </w:r>
      <w:r w:rsidR="00CE7791">
        <w:rPr>
          <w:color w:val="000000"/>
        </w:rPr>
        <w:t>MAE</w:t>
      </w:r>
      <w:r w:rsidR="00945C1B" w:rsidRPr="00B41A9A">
        <w:rPr>
          <w:color w:val="000000"/>
        </w:rPr>
        <w:t xml:space="preserve"> in experiment </w:t>
      </w:r>
      <w:r w:rsidR="007F4A2B">
        <w:rPr>
          <w:color w:val="000000"/>
        </w:rPr>
        <w:t>#3</w:t>
      </w:r>
      <w:r w:rsidR="00945C1B" w:rsidRPr="00B41A9A">
        <w:rPr>
          <w:color w:val="000000"/>
        </w:rPr>
        <w:t xml:space="preserve"> over the normalized age image </w:t>
      </w:r>
      <w:r>
        <w:rPr>
          <w:color w:val="000000"/>
        </w:rPr>
        <w:t xml:space="preserve">test </w:t>
      </w:r>
      <w:r w:rsidR="00945C1B" w:rsidRPr="00B41A9A">
        <w:rPr>
          <w:color w:val="000000"/>
        </w:rPr>
        <w:t>dataset</w:t>
      </w:r>
      <w:r w:rsidR="009B2523">
        <w:rPr>
          <w:color w:val="000000"/>
        </w:rPr>
        <w:t>, and reached 0.0675 MAE in experiment #15 which is also so close to results of experiment #3</w:t>
      </w:r>
      <w:r w:rsidR="00945C1B" w:rsidRPr="00B41A9A">
        <w:rPr>
          <w:color w:val="000000"/>
        </w:rPr>
        <w:t>.</w:t>
      </w:r>
    </w:p>
    <w:p w:rsidR="00601B26" w:rsidRDefault="00FE17DF" w:rsidP="00FE17DF">
      <w:pPr>
        <w:keepNext/>
        <w:spacing w:beforeLines="120" w:before="288" w:line="226" w:lineRule="auto"/>
        <w:jc w:val="center"/>
      </w:pPr>
      <w:r>
        <w:rPr>
          <w:noProof/>
        </w:rPr>
        <w:drawing>
          <wp:inline distT="0" distB="0" distL="0" distR="0">
            <wp:extent cx="5943600" cy="11252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mparison of the races, gender and race V2.JPG"/>
                    <pic:cNvPicPr/>
                  </pic:nvPicPr>
                  <pic:blipFill>
                    <a:blip r:embed="rId13">
                      <a:extLst>
                        <a:ext uri="{28A0092B-C50C-407E-A947-70E740481C1C}">
                          <a14:useLocalDpi xmlns:a14="http://schemas.microsoft.com/office/drawing/2010/main" val="0"/>
                        </a:ext>
                      </a:extLst>
                    </a:blip>
                    <a:stretch>
                      <a:fillRect/>
                    </a:stretch>
                  </pic:blipFill>
                  <pic:spPr>
                    <a:xfrm>
                      <a:off x="0" y="0"/>
                      <a:ext cx="5943600" cy="1125220"/>
                    </a:xfrm>
                    <a:prstGeom prst="rect">
                      <a:avLst/>
                    </a:prstGeom>
                  </pic:spPr>
                </pic:pic>
              </a:graphicData>
            </a:graphic>
          </wp:inline>
        </w:drawing>
      </w:r>
    </w:p>
    <w:p w:rsidR="000024C0" w:rsidRDefault="00601B26" w:rsidP="00420305">
      <w:pPr>
        <w:pStyle w:val="Caption"/>
        <w:jc w:val="center"/>
        <w:rPr>
          <w:i w:val="0"/>
          <w:color w:val="000000" w:themeColor="text1"/>
          <w:sz w:val="20"/>
          <w:szCs w:val="20"/>
        </w:rPr>
      </w:pPr>
      <w:r w:rsidRPr="00601B26">
        <w:rPr>
          <w:i w:val="0"/>
          <w:color w:val="000000" w:themeColor="text1"/>
          <w:sz w:val="20"/>
          <w:szCs w:val="20"/>
        </w:rPr>
        <w:t xml:space="preserve">Figure </w:t>
      </w:r>
      <w:r w:rsidRPr="00601B26">
        <w:rPr>
          <w:i w:val="0"/>
          <w:color w:val="000000" w:themeColor="text1"/>
          <w:sz w:val="20"/>
          <w:szCs w:val="20"/>
        </w:rPr>
        <w:fldChar w:fldCharType="begin"/>
      </w:r>
      <w:r w:rsidRPr="00601B26">
        <w:rPr>
          <w:i w:val="0"/>
          <w:color w:val="000000" w:themeColor="text1"/>
          <w:sz w:val="20"/>
          <w:szCs w:val="20"/>
        </w:rPr>
        <w:instrText xml:space="preserve"> SEQ Figure \* ARABIC </w:instrText>
      </w:r>
      <w:r w:rsidRPr="00601B26">
        <w:rPr>
          <w:i w:val="0"/>
          <w:color w:val="000000" w:themeColor="text1"/>
          <w:sz w:val="20"/>
          <w:szCs w:val="20"/>
        </w:rPr>
        <w:fldChar w:fldCharType="separate"/>
      </w:r>
      <w:r w:rsidRPr="00601B26">
        <w:rPr>
          <w:i w:val="0"/>
          <w:noProof/>
          <w:color w:val="000000" w:themeColor="text1"/>
          <w:sz w:val="20"/>
          <w:szCs w:val="20"/>
        </w:rPr>
        <w:t>4</w:t>
      </w:r>
      <w:r w:rsidRPr="00601B26">
        <w:rPr>
          <w:i w:val="0"/>
          <w:color w:val="000000" w:themeColor="text1"/>
          <w:sz w:val="20"/>
          <w:szCs w:val="20"/>
        </w:rPr>
        <w:fldChar w:fldCharType="end"/>
      </w:r>
      <w:r w:rsidRPr="00601B26">
        <w:rPr>
          <w:i w:val="0"/>
          <w:color w:val="000000" w:themeColor="text1"/>
          <w:sz w:val="20"/>
          <w:szCs w:val="20"/>
        </w:rPr>
        <w:t>: Sample pictures for the test results</w:t>
      </w:r>
    </w:p>
    <w:p w:rsidR="0099502E" w:rsidRPr="00191246" w:rsidRDefault="0099502E" w:rsidP="006C5EDF">
      <w:pPr>
        <w:spacing w:before="120" w:line="226" w:lineRule="auto"/>
        <w:jc w:val="both"/>
      </w:pPr>
      <w:r>
        <w:t>During checking the results from the output images, the brightness problem is arisen. This problem affected the prediction results on the ground truth black race, and it turns out the results as the white race labeled. However, the biggest problem is observed on Indian race. Indian race is mostly turned out as white race, and possible problem could be the skin color, which is so close to the white race</w:t>
      </w:r>
      <w:r w:rsidR="00880E92">
        <w:t>’s skin color</w:t>
      </w:r>
      <w:r>
        <w:t>. The age prediction on the old pictures also turned out negative results. For example, from the last two pictures on Fig 4, our model is predicted ages too old comparing to the ground truth labels.</w:t>
      </w:r>
    </w:p>
    <w:p w:rsidR="0099502E" w:rsidRPr="00711044" w:rsidRDefault="00711044" w:rsidP="006C5EDF">
      <w:pPr>
        <w:spacing w:before="120" w:line="226" w:lineRule="auto"/>
        <w:jc w:val="both"/>
        <w:rPr>
          <w:color w:val="000000"/>
        </w:rPr>
      </w:pPr>
      <w:r>
        <w:rPr>
          <w:color w:val="000000"/>
        </w:rPr>
        <w:t>The results on gender and race classification models are open for the improvement by using the transfer learning, and ensemble learning methods. However, our limited time and the limited computing resources (3</w:t>
      </w:r>
      <w:r w:rsidRPr="00540C73">
        <w:rPr>
          <w:color w:val="000000"/>
          <w:vertAlign w:val="superscript"/>
        </w:rPr>
        <w:t>rd</w:t>
      </w:r>
      <w:r>
        <w:rPr>
          <w:color w:val="000000"/>
        </w:rPr>
        <w:t xml:space="preserve"> generation 3 GHz Intel i7 dual-core, and 8GB 1600 MHz DDR3 memory on </w:t>
      </w:r>
      <w:proofErr w:type="spellStart"/>
      <w:r>
        <w:rPr>
          <w:color w:val="000000"/>
        </w:rPr>
        <w:t>macOS</w:t>
      </w:r>
      <w:proofErr w:type="spellEnd"/>
      <w:r>
        <w:rPr>
          <w:color w:val="000000"/>
        </w:rPr>
        <w:t xml:space="preserve"> Catalina) affected our classification and prediction results. Also, the results clearly showed that more trainable parameters selection give better accuracy on classification for age and gender. On the other hand, more trainable parameters mean that the computing resources should be superior to run these models in a short period of time.</w:t>
      </w:r>
    </w:p>
    <w:p w:rsidR="00923C41" w:rsidRPr="00923C41" w:rsidRDefault="00923C41" w:rsidP="00923C41">
      <w:pPr>
        <w:pStyle w:val="Caption"/>
        <w:keepNext/>
        <w:rPr>
          <w:i w:val="0"/>
          <w:color w:val="000000" w:themeColor="text1"/>
          <w:sz w:val="20"/>
          <w:szCs w:val="20"/>
        </w:rPr>
      </w:pPr>
      <w:r w:rsidRPr="00923C41">
        <w:rPr>
          <w:i w:val="0"/>
          <w:color w:val="000000" w:themeColor="text1"/>
          <w:sz w:val="20"/>
          <w:szCs w:val="20"/>
        </w:rPr>
        <w:lastRenderedPageBreak/>
        <w:t xml:space="preserve">Table </w:t>
      </w:r>
      <w:r w:rsidRPr="00923C41">
        <w:rPr>
          <w:i w:val="0"/>
          <w:color w:val="000000" w:themeColor="text1"/>
          <w:sz w:val="20"/>
          <w:szCs w:val="20"/>
        </w:rPr>
        <w:fldChar w:fldCharType="begin"/>
      </w:r>
      <w:r w:rsidRPr="00923C41">
        <w:rPr>
          <w:i w:val="0"/>
          <w:color w:val="000000" w:themeColor="text1"/>
          <w:sz w:val="20"/>
          <w:szCs w:val="20"/>
        </w:rPr>
        <w:instrText xml:space="preserve"> SEQ Table \* ARABIC </w:instrText>
      </w:r>
      <w:r w:rsidRPr="00923C41">
        <w:rPr>
          <w:i w:val="0"/>
          <w:color w:val="000000" w:themeColor="text1"/>
          <w:sz w:val="20"/>
          <w:szCs w:val="20"/>
        </w:rPr>
        <w:fldChar w:fldCharType="separate"/>
      </w:r>
      <w:r w:rsidRPr="00923C41">
        <w:rPr>
          <w:i w:val="0"/>
          <w:noProof/>
          <w:color w:val="000000" w:themeColor="text1"/>
          <w:sz w:val="20"/>
          <w:szCs w:val="20"/>
        </w:rPr>
        <w:t>2</w:t>
      </w:r>
      <w:r w:rsidRPr="00923C41">
        <w:rPr>
          <w:i w:val="0"/>
          <w:color w:val="000000" w:themeColor="text1"/>
          <w:sz w:val="20"/>
          <w:szCs w:val="20"/>
        </w:rPr>
        <w:fldChar w:fldCharType="end"/>
      </w:r>
      <w:r w:rsidRPr="00923C41">
        <w:rPr>
          <w:i w:val="0"/>
          <w:color w:val="000000" w:themeColor="text1"/>
          <w:sz w:val="20"/>
          <w:szCs w:val="20"/>
        </w:rPr>
        <w:t>: Results for gender, race, and age prediction models</w:t>
      </w:r>
    </w:p>
    <w:tbl>
      <w:tblPr>
        <w:tblStyle w:val="TableGridLight"/>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
        <w:gridCol w:w="1516"/>
        <w:gridCol w:w="1297"/>
        <w:gridCol w:w="926"/>
        <w:gridCol w:w="906"/>
        <w:gridCol w:w="984"/>
        <w:gridCol w:w="900"/>
        <w:gridCol w:w="1080"/>
        <w:gridCol w:w="1080"/>
      </w:tblGrid>
      <w:tr w:rsidR="00420305" w:rsidRPr="00923C41" w:rsidTr="008770F7">
        <w:trPr>
          <w:trHeight w:val="291"/>
        </w:trPr>
        <w:tc>
          <w:tcPr>
            <w:tcW w:w="666" w:type="dxa"/>
          </w:tcPr>
          <w:p w:rsidR="00420305" w:rsidRPr="00923C41" w:rsidRDefault="00420305" w:rsidP="00923C41">
            <w:pPr>
              <w:jc w:val="center"/>
              <w:rPr>
                <w:color w:val="000000"/>
              </w:rPr>
            </w:pPr>
          </w:p>
        </w:tc>
        <w:tc>
          <w:tcPr>
            <w:tcW w:w="2813" w:type="dxa"/>
            <w:gridSpan w:val="2"/>
            <w:vMerge w:val="restart"/>
            <w:vAlign w:val="bottom"/>
            <w:hideMark/>
          </w:tcPr>
          <w:p w:rsidR="00420305" w:rsidRPr="00923C41" w:rsidRDefault="00420305" w:rsidP="008770F7">
            <w:pPr>
              <w:jc w:val="center"/>
              <w:rPr>
                <w:color w:val="000000"/>
              </w:rPr>
            </w:pPr>
            <w:proofErr w:type="spellStart"/>
            <w:r w:rsidRPr="00923C41">
              <w:rPr>
                <w:color w:val="000000"/>
              </w:rPr>
              <w:t>Hyperparameter</w:t>
            </w:r>
            <w:proofErr w:type="spellEnd"/>
            <w:r w:rsidRPr="00923C41">
              <w:rPr>
                <w:color w:val="000000"/>
              </w:rPr>
              <w:t xml:space="preserve"> Tuning</w:t>
            </w:r>
            <w:r w:rsidRPr="00923C41">
              <w:rPr>
                <w:color w:val="000000"/>
              </w:rPr>
              <w:br/>
              <w:t>Optimization</w:t>
            </w:r>
          </w:p>
        </w:tc>
        <w:tc>
          <w:tcPr>
            <w:tcW w:w="1832" w:type="dxa"/>
            <w:gridSpan w:val="2"/>
            <w:tcBorders>
              <w:bottom w:val="single" w:sz="4" w:space="0" w:color="auto"/>
            </w:tcBorders>
            <w:noWrap/>
            <w:hideMark/>
          </w:tcPr>
          <w:p w:rsidR="00420305" w:rsidRPr="00923C41" w:rsidRDefault="00420305" w:rsidP="00923C41">
            <w:pPr>
              <w:jc w:val="center"/>
              <w:rPr>
                <w:color w:val="000000"/>
              </w:rPr>
            </w:pPr>
            <w:r w:rsidRPr="00923C41">
              <w:rPr>
                <w:color w:val="000000"/>
              </w:rPr>
              <w:t>Gender Accuracy (%)</w:t>
            </w:r>
          </w:p>
        </w:tc>
        <w:tc>
          <w:tcPr>
            <w:tcW w:w="1884" w:type="dxa"/>
            <w:gridSpan w:val="2"/>
            <w:tcBorders>
              <w:bottom w:val="single" w:sz="4" w:space="0" w:color="auto"/>
            </w:tcBorders>
            <w:noWrap/>
            <w:hideMark/>
          </w:tcPr>
          <w:p w:rsidR="00420305" w:rsidRDefault="00420305" w:rsidP="00923C41">
            <w:pPr>
              <w:jc w:val="center"/>
              <w:rPr>
                <w:color w:val="000000"/>
              </w:rPr>
            </w:pPr>
            <w:r>
              <w:rPr>
                <w:color w:val="000000"/>
              </w:rPr>
              <w:t>Race Accuracy</w:t>
            </w:r>
          </w:p>
          <w:p w:rsidR="00420305" w:rsidRPr="00923C41" w:rsidRDefault="00420305" w:rsidP="00923C41">
            <w:pPr>
              <w:jc w:val="center"/>
              <w:rPr>
                <w:color w:val="000000"/>
              </w:rPr>
            </w:pPr>
            <w:r w:rsidRPr="00923C41">
              <w:rPr>
                <w:color w:val="000000"/>
              </w:rPr>
              <w:t>(%)</w:t>
            </w:r>
          </w:p>
        </w:tc>
        <w:tc>
          <w:tcPr>
            <w:tcW w:w="2160" w:type="dxa"/>
            <w:gridSpan w:val="2"/>
            <w:tcBorders>
              <w:bottom w:val="single" w:sz="4" w:space="0" w:color="auto"/>
            </w:tcBorders>
            <w:noWrap/>
            <w:hideMark/>
          </w:tcPr>
          <w:p w:rsidR="00420305" w:rsidRDefault="00420305" w:rsidP="004443B3">
            <w:pPr>
              <w:jc w:val="center"/>
              <w:rPr>
                <w:color w:val="000000"/>
              </w:rPr>
            </w:pPr>
            <w:r w:rsidRPr="00923C41">
              <w:rPr>
                <w:color w:val="000000"/>
              </w:rPr>
              <w:t>Normalized Age</w:t>
            </w:r>
          </w:p>
          <w:p w:rsidR="00420305" w:rsidRPr="00923C41" w:rsidRDefault="00420305" w:rsidP="004443B3">
            <w:pPr>
              <w:jc w:val="center"/>
              <w:rPr>
                <w:color w:val="000000"/>
              </w:rPr>
            </w:pPr>
            <w:r w:rsidRPr="00923C41">
              <w:rPr>
                <w:color w:val="000000"/>
              </w:rPr>
              <w:t>MAE (0-1)</w:t>
            </w:r>
          </w:p>
        </w:tc>
      </w:tr>
      <w:tr w:rsidR="00420305" w:rsidRPr="00923C41" w:rsidTr="008770F7">
        <w:trPr>
          <w:trHeight w:val="321"/>
        </w:trPr>
        <w:tc>
          <w:tcPr>
            <w:tcW w:w="666" w:type="dxa"/>
            <w:tcBorders>
              <w:bottom w:val="single" w:sz="4" w:space="0" w:color="auto"/>
            </w:tcBorders>
          </w:tcPr>
          <w:p w:rsidR="00420305" w:rsidRPr="00923C41" w:rsidRDefault="00420305" w:rsidP="00420305">
            <w:pPr>
              <w:jc w:val="center"/>
              <w:rPr>
                <w:color w:val="000000"/>
              </w:rPr>
            </w:pPr>
            <w:proofErr w:type="spellStart"/>
            <w:r>
              <w:rPr>
                <w:color w:val="000000"/>
              </w:rPr>
              <w:t>Exp</w:t>
            </w:r>
            <w:proofErr w:type="spellEnd"/>
            <w:r>
              <w:rPr>
                <w:color w:val="000000"/>
              </w:rPr>
              <w:t xml:space="preserve"> Num.</w:t>
            </w:r>
          </w:p>
        </w:tc>
        <w:tc>
          <w:tcPr>
            <w:tcW w:w="2813" w:type="dxa"/>
            <w:gridSpan w:val="2"/>
            <w:vMerge/>
            <w:tcBorders>
              <w:bottom w:val="single" w:sz="4" w:space="0" w:color="auto"/>
            </w:tcBorders>
            <w:hideMark/>
          </w:tcPr>
          <w:p w:rsidR="00420305" w:rsidRPr="00923C41" w:rsidRDefault="00420305" w:rsidP="00923C41">
            <w:pPr>
              <w:rPr>
                <w:color w:val="000000"/>
              </w:rPr>
            </w:pPr>
          </w:p>
        </w:tc>
        <w:tc>
          <w:tcPr>
            <w:tcW w:w="926" w:type="dxa"/>
            <w:tcBorders>
              <w:top w:val="single" w:sz="4" w:space="0" w:color="auto"/>
              <w:bottom w:val="single" w:sz="4" w:space="0" w:color="auto"/>
            </w:tcBorders>
            <w:noWrap/>
            <w:vAlign w:val="center"/>
            <w:hideMark/>
          </w:tcPr>
          <w:p w:rsidR="00420305" w:rsidRPr="00923C41" w:rsidRDefault="00420305" w:rsidP="008770F7">
            <w:pPr>
              <w:jc w:val="right"/>
              <w:rPr>
                <w:color w:val="000000"/>
              </w:rPr>
            </w:pPr>
            <w:r w:rsidRPr="00923C41">
              <w:rPr>
                <w:color w:val="000000"/>
              </w:rPr>
              <w:t>Training</w:t>
            </w:r>
          </w:p>
        </w:tc>
        <w:tc>
          <w:tcPr>
            <w:tcW w:w="906" w:type="dxa"/>
            <w:tcBorders>
              <w:top w:val="single" w:sz="4" w:space="0" w:color="auto"/>
              <w:bottom w:val="single" w:sz="4" w:space="0" w:color="auto"/>
            </w:tcBorders>
            <w:noWrap/>
            <w:vAlign w:val="center"/>
            <w:hideMark/>
          </w:tcPr>
          <w:p w:rsidR="00420305" w:rsidRPr="00923C41" w:rsidRDefault="008770F7" w:rsidP="008770F7">
            <w:pPr>
              <w:jc w:val="center"/>
              <w:rPr>
                <w:color w:val="000000"/>
              </w:rPr>
            </w:pPr>
            <w:r>
              <w:rPr>
                <w:color w:val="000000"/>
              </w:rPr>
              <w:t xml:space="preserve">    </w:t>
            </w:r>
            <w:r w:rsidR="00420305" w:rsidRPr="00923C41">
              <w:rPr>
                <w:color w:val="000000"/>
              </w:rPr>
              <w:t>Test</w:t>
            </w:r>
          </w:p>
        </w:tc>
        <w:tc>
          <w:tcPr>
            <w:tcW w:w="984" w:type="dxa"/>
            <w:tcBorders>
              <w:top w:val="single" w:sz="4" w:space="0" w:color="auto"/>
              <w:bottom w:val="single" w:sz="4" w:space="0" w:color="auto"/>
            </w:tcBorders>
            <w:noWrap/>
            <w:vAlign w:val="center"/>
            <w:hideMark/>
          </w:tcPr>
          <w:p w:rsidR="00420305" w:rsidRPr="00923C41" w:rsidRDefault="00420305" w:rsidP="008770F7">
            <w:pPr>
              <w:jc w:val="right"/>
              <w:rPr>
                <w:color w:val="000000"/>
              </w:rPr>
            </w:pPr>
            <w:r w:rsidRPr="00923C41">
              <w:rPr>
                <w:color w:val="000000"/>
              </w:rPr>
              <w:t>Training</w:t>
            </w:r>
          </w:p>
        </w:tc>
        <w:tc>
          <w:tcPr>
            <w:tcW w:w="900" w:type="dxa"/>
            <w:tcBorders>
              <w:top w:val="single" w:sz="4" w:space="0" w:color="auto"/>
              <w:bottom w:val="single" w:sz="4" w:space="0" w:color="auto"/>
            </w:tcBorders>
            <w:noWrap/>
            <w:vAlign w:val="center"/>
            <w:hideMark/>
          </w:tcPr>
          <w:p w:rsidR="00420305" w:rsidRPr="00923C41" w:rsidRDefault="008770F7" w:rsidP="008770F7">
            <w:pPr>
              <w:jc w:val="center"/>
              <w:rPr>
                <w:color w:val="000000"/>
              </w:rPr>
            </w:pPr>
            <w:r>
              <w:rPr>
                <w:color w:val="000000"/>
              </w:rPr>
              <w:t xml:space="preserve">   </w:t>
            </w:r>
            <w:r w:rsidR="00420305" w:rsidRPr="00923C41">
              <w:rPr>
                <w:color w:val="000000"/>
              </w:rPr>
              <w:t>Test</w:t>
            </w:r>
          </w:p>
        </w:tc>
        <w:tc>
          <w:tcPr>
            <w:tcW w:w="1080" w:type="dxa"/>
            <w:tcBorders>
              <w:top w:val="single" w:sz="4" w:space="0" w:color="auto"/>
              <w:bottom w:val="single" w:sz="4" w:space="0" w:color="auto"/>
            </w:tcBorders>
            <w:noWrap/>
            <w:vAlign w:val="center"/>
            <w:hideMark/>
          </w:tcPr>
          <w:p w:rsidR="00420305" w:rsidRPr="00923C41" w:rsidRDefault="008770F7" w:rsidP="008770F7">
            <w:pPr>
              <w:jc w:val="right"/>
              <w:rPr>
                <w:color w:val="000000"/>
              </w:rPr>
            </w:pPr>
            <w:r>
              <w:rPr>
                <w:color w:val="000000"/>
              </w:rPr>
              <w:t xml:space="preserve">  </w:t>
            </w:r>
            <w:r w:rsidR="00420305" w:rsidRPr="00923C41">
              <w:rPr>
                <w:color w:val="000000"/>
              </w:rPr>
              <w:t>Training</w:t>
            </w:r>
          </w:p>
        </w:tc>
        <w:tc>
          <w:tcPr>
            <w:tcW w:w="1080" w:type="dxa"/>
            <w:tcBorders>
              <w:top w:val="single" w:sz="4" w:space="0" w:color="auto"/>
              <w:bottom w:val="single" w:sz="4" w:space="0" w:color="auto"/>
            </w:tcBorders>
            <w:noWrap/>
            <w:vAlign w:val="center"/>
            <w:hideMark/>
          </w:tcPr>
          <w:p w:rsidR="00420305" w:rsidRPr="00923C41" w:rsidRDefault="008770F7" w:rsidP="008770F7">
            <w:pPr>
              <w:jc w:val="center"/>
              <w:rPr>
                <w:color w:val="000000"/>
              </w:rPr>
            </w:pPr>
            <w:r>
              <w:rPr>
                <w:color w:val="000000"/>
              </w:rPr>
              <w:t xml:space="preserve">     </w:t>
            </w:r>
            <w:r w:rsidR="00420305" w:rsidRPr="00923C41">
              <w:rPr>
                <w:color w:val="000000"/>
              </w:rPr>
              <w:t>Test</w:t>
            </w:r>
          </w:p>
        </w:tc>
      </w:tr>
      <w:tr w:rsidR="00420305" w:rsidRPr="00923C41" w:rsidTr="00144EC8">
        <w:trPr>
          <w:trHeight w:val="306"/>
        </w:trPr>
        <w:tc>
          <w:tcPr>
            <w:tcW w:w="666" w:type="dxa"/>
            <w:tcBorders>
              <w:top w:val="single" w:sz="4" w:space="0" w:color="auto"/>
              <w:bottom w:val="single" w:sz="4" w:space="0" w:color="auto"/>
            </w:tcBorders>
          </w:tcPr>
          <w:p w:rsidR="00420305" w:rsidRPr="00923C41" w:rsidRDefault="00420305" w:rsidP="00420305">
            <w:pPr>
              <w:jc w:val="center"/>
              <w:rPr>
                <w:color w:val="000000"/>
              </w:rPr>
            </w:pPr>
            <w:r>
              <w:rPr>
                <w:color w:val="000000"/>
              </w:rPr>
              <w:t>#1</w:t>
            </w:r>
          </w:p>
        </w:tc>
        <w:tc>
          <w:tcPr>
            <w:tcW w:w="2813" w:type="dxa"/>
            <w:gridSpan w:val="2"/>
            <w:tcBorders>
              <w:top w:val="single" w:sz="4" w:space="0" w:color="auto"/>
              <w:bottom w:val="single" w:sz="4" w:space="0" w:color="auto"/>
            </w:tcBorders>
            <w:noWrap/>
            <w:hideMark/>
          </w:tcPr>
          <w:p w:rsidR="00420305" w:rsidRPr="00923C41" w:rsidRDefault="00420305" w:rsidP="00923C41">
            <w:pPr>
              <w:jc w:val="center"/>
              <w:rPr>
                <w:color w:val="000000"/>
              </w:rPr>
            </w:pPr>
            <w:r w:rsidRPr="00923C41">
              <w:rPr>
                <w:color w:val="000000"/>
              </w:rPr>
              <w:t>Baseline</w:t>
            </w:r>
          </w:p>
        </w:tc>
        <w:tc>
          <w:tcPr>
            <w:tcW w:w="926"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0.6352</w:t>
            </w:r>
          </w:p>
        </w:tc>
        <w:tc>
          <w:tcPr>
            <w:tcW w:w="906"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0.4854</w:t>
            </w:r>
          </w:p>
        </w:tc>
        <w:tc>
          <w:tcPr>
            <w:tcW w:w="984"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0.4164</w:t>
            </w:r>
          </w:p>
        </w:tc>
        <w:tc>
          <w:tcPr>
            <w:tcW w:w="900"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0.3662</w:t>
            </w:r>
          </w:p>
        </w:tc>
        <w:tc>
          <w:tcPr>
            <w:tcW w:w="1080"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0.0926</w:t>
            </w:r>
          </w:p>
        </w:tc>
        <w:tc>
          <w:tcPr>
            <w:tcW w:w="1080"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0.0698</w:t>
            </w:r>
          </w:p>
        </w:tc>
      </w:tr>
      <w:tr w:rsidR="00420305" w:rsidRPr="00923C41" w:rsidTr="00144EC8">
        <w:trPr>
          <w:trHeight w:val="291"/>
        </w:trPr>
        <w:tc>
          <w:tcPr>
            <w:tcW w:w="666" w:type="dxa"/>
            <w:tcBorders>
              <w:top w:val="single" w:sz="4" w:space="0" w:color="auto"/>
            </w:tcBorders>
          </w:tcPr>
          <w:p w:rsidR="00420305" w:rsidRPr="00923C41" w:rsidRDefault="00420305" w:rsidP="00420305">
            <w:pPr>
              <w:jc w:val="center"/>
              <w:rPr>
                <w:color w:val="000000"/>
              </w:rPr>
            </w:pPr>
            <w:r>
              <w:rPr>
                <w:color w:val="000000"/>
              </w:rPr>
              <w:t>#2</w:t>
            </w:r>
          </w:p>
        </w:tc>
        <w:tc>
          <w:tcPr>
            <w:tcW w:w="1516" w:type="dxa"/>
            <w:vMerge w:val="restart"/>
            <w:tcBorders>
              <w:top w:val="single" w:sz="4" w:space="0" w:color="auto"/>
            </w:tcBorders>
            <w:hideMark/>
          </w:tcPr>
          <w:p w:rsidR="00420305" w:rsidRPr="00923C41" w:rsidRDefault="00420305" w:rsidP="00923C41">
            <w:pPr>
              <w:jc w:val="center"/>
              <w:rPr>
                <w:color w:val="000000"/>
              </w:rPr>
            </w:pPr>
            <w:r w:rsidRPr="00923C41">
              <w:rPr>
                <w:color w:val="000000"/>
              </w:rPr>
              <w:t>Batch</w:t>
            </w:r>
            <w:r w:rsidRPr="00923C41">
              <w:rPr>
                <w:color w:val="000000"/>
              </w:rPr>
              <w:br/>
              <w:t>Size</w:t>
            </w:r>
            <w:r w:rsidRPr="00923C41">
              <w:rPr>
                <w:color w:val="000000"/>
              </w:rPr>
              <w:br/>
              <w:t>Optimization</w:t>
            </w:r>
          </w:p>
        </w:tc>
        <w:tc>
          <w:tcPr>
            <w:tcW w:w="1297" w:type="dxa"/>
            <w:tcBorders>
              <w:top w:val="single" w:sz="4" w:space="0" w:color="auto"/>
            </w:tcBorders>
            <w:noWrap/>
            <w:hideMark/>
          </w:tcPr>
          <w:p w:rsidR="00420305" w:rsidRPr="00923C41" w:rsidRDefault="00420305" w:rsidP="00923C41">
            <w:pPr>
              <w:jc w:val="center"/>
              <w:rPr>
                <w:color w:val="000000"/>
              </w:rPr>
            </w:pPr>
            <w:r w:rsidRPr="00923C41">
              <w:rPr>
                <w:color w:val="000000"/>
              </w:rPr>
              <w:t>128</w:t>
            </w:r>
            <w:r>
              <w:rPr>
                <w:color w:val="000000"/>
              </w:rPr>
              <w:t xml:space="preserve">               </w:t>
            </w:r>
          </w:p>
        </w:tc>
        <w:tc>
          <w:tcPr>
            <w:tcW w:w="926" w:type="dxa"/>
            <w:tcBorders>
              <w:top w:val="single" w:sz="4" w:space="0" w:color="auto"/>
            </w:tcBorders>
            <w:noWrap/>
            <w:hideMark/>
          </w:tcPr>
          <w:p w:rsidR="00420305" w:rsidRPr="00923C41" w:rsidRDefault="00420305" w:rsidP="00923C41">
            <w:pPr>
              <w:jc w:val="right"/>
              <w:rPr>
                <w:color w:val="000000"/>
              </w:rPr>
            </w:pPr>
            <w:r w:rsidRPr="00923C41">
              <w:rPr>
                <w:color w:val="000000"/>
              </w:rPr>
              <w:t>0.7324</w:t>
            </w:r>
          </w:p>
        </w:tc>
        <w:tc>
          <w:tcPr>
            <w:tcW w:w="906" w:type="dxa"/>
            <w:tcBorders>
              <w:top w:val="single" w:sz="4" w:space="0" w:color="auto"/>
            </w:tcBorders>
            <w:noWrap/>
            <w:hideMark/>
          </w:tcPr>
          <w:p w:rsidR="00420305" w:rsidRPr="00923C41" w:rsidRDefault="00420305" w:rsidP="00923C41">
            <w:pPr>
              <w:jc w:val="right"/>
              <w:rPr>
                <w:color w:val="000000"/>
              </w:rPr>
            </w:pPr>
            <w:r w:rsidRPr="00923C41">
              <w:rPr>
                <w:color w:val="000000"/>
              </w:rPr>
              <w:t>0.4854</w:t>
            </w:r>
          </w:p>
        </w:tc>
        <w:tc>
          <w:tcPr>
            <w:tcW w:w="984" w:type="dxa"/>
            <w:tcBorders>
              <w:top w:val="single" w:sz="4" w:space="0" w:color="auto"/>
            </w:tcBorders>
            <w:noWrap/>
            <w:hideMark/>
          </w:tcPr>
          <w:p w:rsidR="00420305" w:rsidRPr="00923C41" w:rsidRDefault="00420305" w:rsidP="00923C41">
            <w:pPr>
              <w:jc w:val="right"/>
              <w:rPr>
                <w:color w:val="000000"/>
              </w:rPr>
            </w:pPr>
            <w:r w:rsidRPr="00923C41">
              <w:rPr>
                <w:color w:val="000000"/>
              </w:rPr>
              <w:t>0.542</w:t>
            </w:r>
          </w:p>
        </w:tc>
        <w:tc>
          <w:tcPr>
            <w:tcW w:w="900" w:type="dxa"/>
            <w:tcBorders>
              <w:top w:val="single" w:sz="4" w:space="0" w:color="auto"/>
            </w:tcBorders>
            <w:noWrap/>
            <w:hideMark/>
          </w:tcPr>
          <w:p w:rsidR="00420305" w:rsidRPr="00923C41" w:rsidRDefault="00420305" w:rsidP="00923C41">
            <w:pPr>
              <w:jc w:val="right"/>
              <w:rPr>
                <w:color w:val="000000"/>
              </w:rPr>
            </w:pPr>
            <w:r w:rsidRPr="00923C41">
              <w:rPr>
                <w:color w:val="000000"/>
              </w:rPr>
              <w:t>0.3511</w:t>
            </w:r>
          </w:p>
        </w:tc>
        <w:tc>
          <w:tcPr>
            <w:tcW w:w="1080" w:type="dxa"/>
            <w:tcBorders>
              <w:top w:val="single" w:sz="4" w:space="0" w:color="auto"/>
            </w:tcBorders>
            <w:noWrap/>
            <w:hideMark/>
          </w:tcPr>
          <w:p w:rsidR="00420305" w:rsidRPr="00923C41" w:rsidRDefault="00420305" w:rsidP="00923C41">
            <w:pPr>
              <w:jc w:val="right"/>
              <w:rPr>
                <w:color w:val="000000"/>
              </w:rPr>
            </w:pPr>
            <w:r w:rsidRPr="00923C41">
              <w:rPr>
                <w:color w:val="000000"/>
              </w:rPr>
              <w:t>0.1077</w:t>
            </w:r>
          </w:p>
        </w:tc>
        <w:tc>
          <w:tcPr>
            <w:tcW w:w="1080" w:type="dxa"/>
            <w:tcBorders>
              <w:top w:val="single" w:sz="4" w:space="0" w:color="auto"/>
            </w:tcBorders>
            <w:noWrap/>
            <w:hideMark/>
          </w:tcPr>
          <w:p w:rsidR="00420305" w:rsidRPr="00923C41" w:rsidRDefault="00420305" w:rsidP="00923C41">
            <w:pPr>
              <w:jc w:val="right"/>
              <w:rPr>
                <w:color w:val="000000"/>
              </w:rPr>
            </w:pPr>
            <w:r w:rsidRPr="00923C41">
              <w:rPr>
                <w:color w:val="000000"/>
              </w:rPr>
              <w:t>0.1176</w:t>
            </w:r>
          </w:p>
        </w:tc>
      </w:tr>
      <w:tr w:rsidR="00420305" w:rsidRPr="00923C41" w:rsidTr="00144EC8">
        <w:trPr>
          <w:trHeight w:val="291"/>
        </w:trPr>
        <w:tc>
          <w:tcPr>
            <w:tcW w:w="666" w:type="dxa"/>
          </w:tcPr>
          <w:p w:rsidR="00420305" w:rsidRPr="00923C41" w:rsidRDefault="00420305" w:rsidP="00420305">
            <w:pPr>
              <w:jc w:val="center"/>
              <w:rPr>
                <w:color w:val="000000"/>
              </w:rPr>
            </w:pPr>
            <w:r>
              <w:rPr>
                <w:color w:val="000000"/>
              </w:rPr>
              <w:t>#3</w:t>
            </w:r>
          </w:p>
        </w:tc>
        <w:tc>
          <w:tcPr>
            <w:tcW w:w="1516" w:type="dxa"/>
            <w:vMerge/>
            <w:hideMark/>
          </w:tcPr>
          <w:p w:rsidR="00420305" w:rsidRPr="00923C41" w:rsidRDefault="00420305" w:rsidP="00923C41">
            <w:pPr>
              <w:rPr>
                <w:color w:val="000000"/>
              </w:rPr>
            </w:pPr>
          </w:p>
        </w:tc>
        <w:tc>
          <w:tcPr>
            <w:tcW w:w="1297" w:type="dxa"/>
            <w:noWrap/>
            <w:hideMark/>
          </w:tcPr>
          <w:p w:rsidR="00420305" w:rsidRPr="00923C41" w:rsidRDefault="00420305" w:rsidP="00923C41">
            <w:pPr>
              <w:jc w:val="center"/>
              <w:rPr>
                <w:color w:val="000000"/>
              </w:rPr>
            </w:pPr>
            <w:r w:rsidRPr="00923C41">
              <w:rPr>
                <w:color w:val="000000"/>
              </w:rPr>
              <w:t>64</w:t>
            </w:r>
          </w:p>
        </w:tc>
        <w:tc>
          <w:tcPr>
            <w:tcW w:w="926" w:type="dxa"/>
            <w:noWrap/>
            <w:hideMark/>
          </w:tcPr>
          <w:p w:rsidR="00420305" w:rsidRPr="00923C41" w:rsidRDefault="00420305" w:rsidP="00923C41">
            <w:pPr>
              <w:jc w:val="right"/>
              <w:rPr>
                <w:color w:val="000000"/>
              </w:rPr>
            </w:pPr>
            <w:r w:rsidRPr="00923C41">
              <w:rPr>
                <w:color w:val="000000"/>
              </w:rPr>
              <w:t>NA</w:t>
            </w:r>
          </w:p>
        </w:tc>
        <w:tc>
          <w:tcPr>
            <w:tcW w:w="906" w:type="dxa"/>
            <w:noWrap/>
            <w:hideMark/>
          </w:tcPr>
          <w:p w:rsidR="00420305" w:rsidRPr="00923C41" w:rsidRDefault="00420305" w:rsidP="00923C41">
            <w:pPr>
              <w:jc w:val="right"/>
              <w:rPr>
                <w:color w:val="000000"/>
              </w:rPr>
            </w:pPr>
            <w:r w:rsidRPr="00923C41">
              <w:rPr>
                <w:color w:val="000000"/>
              </w:rPr>
              <w:t>0.4866</w:t>
            </w:r>
          </w:p>
        </w:tc>
        <w:tc>
          <w:tcPr>
            <w:tcW w:w="984" w:type="dxa"/>
            <w:noWrap/>
            <w:hideMark/>
          </w:tcPr>
          <w:p w:rsidR="00420305" w:rsidRPr="00923C41" w:rsidRDefault="00420305" w:rsidP="00923C41">
            <w:pPr>
              <w:jc w:val="right"/>
              <w:rPr>
                <w:color w:val="000000"/>
              </w:rPr>
            </w:pPr>
            <w:r w:rsidRPr="00923C41">
              <w:rPr>
                <w:color w:val="000000"/>
              </w:rPr>
              <w:t>NA</w:t>
            </w:r>
          </w:p>
        </w:tc>
        <w:tc>
          <w:tcPr>
            <w:tcW w:w="900" w:type="dxa"/>
            <w:noWrap/>
            <w:hideMark/>
          </w:tcPr>
          <w:p w:rsidR="00420305" w:rsidRPr="00923C41" w:rsidRDefault="00420305" w:rsidP="00923C41">
            <w:pPr>
              <w:jc w:val="right"/>
              <w:rPr>
                <w:color w:val="000000"/>
              </w:rPr>
            </w:pPr>
            <w:r w:rsidRPr="00923C41">
              <w:rPr>
                <w:color w:val="000000"/>
              </w:rPr>
              <w:t>0.3950</w:t>
            </w:r>
          </w:p>
        </w:tc>
        <w:tc>
          <w:tcPr>
            <w:tcW w:w="1080" w:type="dxa"/>
            <w:noWrap/>
            <w:hideMark/>
          </w:tcPr>
          <w:p w:rsidR="00420305" w:rsidRPr="00923C41" w:rsidRDefault="00420305" w:rsidP="00923C41">
            <w:pPr>
              <w:jc w:val="right"/>
              <w:rPr>
                <w:color w:val="000000"/>
              </w:rPr>
            </w:pPr>
            <w:r w:rsidRPr="00923C41">
              <w:rPr>
                <w:color w:val="000000"/>
              </w:rPr>
              <w:t>NA</w:t>
            </w:r>
          </w:p>
        </w:tc>
        <w:tc>
          <w:tcPr>
            <w:tcW w:w="1080" w:type="dxa"/>
            <w:shd w:val="clear" w:color="auto" w:fill="E7E6E6" w:themeFill="background2"/>
            <w:noWrap/>
            <w:hideMark/>
          </w:tcPr>
          <w:p w:rsidR="00420305" w:rsidRPr="00923C41" w:rsidRDefault="00420305" w:rsidP="00923C41">
            <w:pPr>
              <w:jc w:val="right"/>
              <w:rPr>
                <w:b/>
                <w:color w:val="000000"/>
              </w:rPr>
            </w:pPr>
            <w:r w:rsidRPr="00923C41">
              <w:rPr>
                <w:b/>
                <w:color w:val="000000"/>
              </w:rPr>
              <w:t>0.0667</w:t>
            </w:r>
          </w:p>
        </w:tc>
      </w:tr>
      <w:tr w:rsidR="00420305" w:rsidRPr="00923C41" w:rsidTr="00144EC8">
        <w:trPr>
          <w:trHeight w:val="306"/>
        </w:trPr>
        <w:tc>
          <w:tcPr>
            <w:tcW w:w="666" w:type="dxa"/>
            <w:tcBorders>
              <w:bottom w:val="single" w:sz="4" w:space="0" w:color="auto"/>
            </w:tcBorders>
          </w:tcPr>
          <w:p w:rsidR="00420305" w:rsidRPr="00923C41" w:rsidRDefault="00420305" w:rsidP="00420305">
            <w:pPr>
              <w:jc w:val="center"/>
              <w:rPr>
                <w:color w:val="000000"/>
              </w:rPr>
            </w:pPr>
            <w:r>
              <w:rPr>
                <w:color w:val="000000"/>
              </w:rPr>
              <w:t>#4</w:t>
            </w:r>
          </w:p>
        </w:tc>
        <w:tc>
          <w:tcPr>
            <w:tcW w:w="1516" w:type="dxa"/>
            <w:vMerge/>
            <w:tcBorders>
              <w:bottom w:val="single" w:sz="4" w:space="0" w:color="auto"/>
            </w:tcBorders>
            <w:hideMark/>
          </w:tcPr>
          <w:p w:rsidR="00420305" w:rsidRPr="00923C41" w:rsidRDefault="00420305" w:rsidP="00923C41">
            <w:pPr>
              <w:rPr>
                <w:color w:val="000000"/>
              </w:rPr>
            </w:pPr>
          </w:p>
        </w:tc>
        <w:tc>
          <w:tcPr>
            <w:tcW w:w="1297" w:type="dxa"/>
            <w:tcBorders>
              <w:bottom w:val="single" w:sz="4" w:space="0" w:color="auto"/>
            </w:tcBorders>
            <w:noWrap/>
            <w:hideMark/>
          </w:tcPr>
          <w:p w:rsidR="00420305" w:rsidRPr="00923C41" w:rsidRDefault="00420305" w:rsidP="00923C41">
            <w:pPr>
              <w:jc w:val="center"/>
              <w:rPr>
                <w:color w:val="000000"/>
              </w:rPr>
            </w:pPr>
            <w:r w:rsidRPr="00923C41">
              <w:rPr>
                <w:color w:val="000000"/>
              </w:rPr>
              <w:t>32</w:t>
            </w:r>
          </w:p>
        </w:tc>
        <w:tc>
          <w:tcPr>
            <w:tcW w:w="926" w:type="dxa"/>
            <w:tcBorders>
              <w:bottom w:val="single" w:sz="4" w:space="0" w:color="auto"/>
            </w:tcBorders>
            <w:shd w:val="clear" w:color="auto" w:fill="E7E6E6" w:themeFill="background2"/>
            <w:noWrap/>
            <w:hideMark/>
          </w:tcPr>
          <w:p w:rsidR="00420305" w:rsidRPr="00923C41" w:rsidRDefault="00420305" w:rsidP="00923C41">
            <w:pPr>
              <w:jc w:val="right"/>
              <w:rPr>
                <w:b/>
                <w:color w:val="000000"/>
              </w:rPr>
            </w:pPr>
            <w:r w:rsidRPr="00923C41">
              <w:rPr>
                <w:b/>
                <w:color w:val="000000"/>
              </w:rPr>
              <w:t>0.8403</w:t>
            </w:r>
          </w:p>
        </w:tc>
        <w:tc>
          <w:tcPr>
            <w:tcW w:w="906" w:type="dxa"/>
            <w:tcBorders>
              <w:bottom w:val="single" w:sz="4" w:space="0" w:color="auto"/>
            </w:tcBorders>
            <w:shd w:val="clear" w:color="auto" w:fill="E7E6E6" w:themeFill="background2"/>
            <w:noWrap/>
            <w:hideMark/>
          </w:tcPr>
          <w:p w:rsidR="00420305" w:rsidRPr="00923C41" w:rsidRDefault="00420305" w:rsidP="00923C41">
            <w:pPr>
              <w:jc w:val="right"/>
              <w:rPr>
                <w:b/>
                <w:color w:val="000000"/>
              </w:rPr>
            </w:pPr>
            <w:r w:rsidRPr="00923C41">
              <w:rPr>
                <w:b/>
                <w:color w:val="000000"/>
              </w:rPr>
              <w:t>0.8241</w:t>
            </w:r>
          </w:p>
        </w:tc>
        <w:tc>
          <w:tcPr>
            <w:tcW w:w="984" w:type="dxa"/>
            <w:tcBorders>
              <w:bottom w:val="single" w:sz="4" w:space="0" w:color="auto"/>
            </w:tcBorders>
            <w:noWrap/>
            <w:hideMark/>
          </w:tcPr>
          <w:p w:rsidR="00420305" w:rsidRPr="00923C41" w:rsidRDefault="00420305" w:rsidP="00923C41">
            <w:pPr>
              <w:jc w:val="right"/>
              <w:rPr>
                <w:color w:val="000000"/>
              </w:rPr>
            </w:pPr>
            <w:r w:rsidRPr="00923C41">
              <w:rPr>
                <w:color w:val="000000"/>
              </w:rPr>
              <w:t>0.6468</w:t>
            </w:r>
          </w:p>
        </w:tc>
        <w:tc>
          <w:tcPr>
            <w:tcW w:w="900" w:type="dxa"/>
            <w:tcBorders>
              <w:bottom w:val="single" w:sz="4" w:space="0" w:color="auto"/>
            </w:tcBorders>
            <w:noWrap/>
            <w:hideMark/>
          </w:tcPr>
          <w:p w:rsidR="00420305" w:rsidRPr="00923C41" w:rsidRDefault="00420305" w:rsidP="00923C41">
            <w:pPr>
              <w:jc w:val="right"/>
              <w:rPr>
                <w:color w:val="000000"/>
              </w:rPr>
            </w:pPr>
            <w:r w:rsidRPr="00923C41">
              <w:rPr>
                <w:color w:val="000000"/>
              </w:rPr>
              <w:t>0.6151</w:t>
            </w:r>
          </w:p>
        </w:tc>
        <w:tc>
          <w:tcPr>
            <w:tcW w:w="1080" w:type="dxa"/>
            <w:tcBorders>
              <w:bottom w:val="single" w:sz="4" w:space="0" w:color="auto"/>
            </w:tcBorders>
            <w:noWrap/>
            <w:hideMark/>
          </w:tcPr>
          <w:p w:rsidR="00420305" w:rsidRPr="00923C41" w:rsidRDefault="00420305" w:rsidP="00923C41">
            <w:pPr>
              <w:jc w:val="right"/>
              <w:rPr>
                <w:color w:val="000000"/>
              </w:rPr>
            </w:pPr>
            <w:r w:rsidRPr="00923C41">
              <w:rPr>
                <w:color w:val="000000"/>
              </w:rPr>
              <w:t>0.0879</w:t>
            </w:r>
          </w:p>
        </w:tc>
        <w:tc>
          <w:tcPr>
            <w:tcW w:w="1080" w:type="dxa"/>
            <w:tcBorders>
              <w:bottom w:val="single" w:sz="4" w:space="0" w:color="auto"/>
            </w:tcBorders>
            <w:noWrap/>
            <w:hideMark/>
          </w:tcPr>
          <w:p w:rsidR="00420305" w:rsidRPr="00923C41" w:rsidRDefault="00420305" w:rsidP="00923C41">
            <w:pPr>
              <w:jc w:val="right"/>
              <w:rPr>
                <w:color w:val="000000"/>
              </w:rPr>
            </w:pPr>
            <w:r w:rsidRPr="00923C41">
              <w:rPr>
                <w:color w:val="000000"/>
              </w:rPr>
              <w:t>0.0960</w:t>
            </w:r>
          </w:p>
        </w:tc>
      </w:tr>
      <w:tr w:rsidR="00420305" w:rsidRPr="00923C41" w:rsidTr="00144EC8">
        <w:trPr>
          <w:trHeight w:val="291"/>
        </w:trPr>
        <w:tc>
          <w:tcPr>
            <w:tcW w:w="666" w:type="dxa"/>
            <w:tcBorders>
              <w:top w:val="single" w:sz="4" w:space="0" w:color="auto"/>
            </w:tcBorders>
          </w:tcPr>
          <w:p w:rsidR="00420305" w:rsidRPr="00923C41" w:rsidRDefault="00420305" w:rsidP="00420305">
            <w:pPr>
              <w:jc w:val="center"/>
              <w:rPr>
                <w:color w:val="000000"/>
              </w:rPr>
            </w:pPr>
            <w:r>
              <w:rPr>
                <w:color w:val="000000"/>
              </w:rPr>
              <w:t>#5</w:t>
            </w:r>
          </w:p>
        </w:tc>
        <w:tc>
          <w:tcPr>
            <w:tcW w:w="1516" w:type="dxa"/>
            <w:vMerge w:val="restart"/>
            <w:tcBorders>
              <w:top w:val="single" w:sz="4" w:space="0" w:color="auto"/>
            </w:tcBorders>
            <w:hideMark/>
          </w:tcPr>
          <w:p w:rsidR="00420305" w:rsidRPr="00923C41" w:rsidRDefault="00420305" w:rsidP="00923C41">
            <w:pPr>
              <w:jc w:val="center"/>
              <w:rPr>
                <w:color w:val="000000"/>
              </w:rPr>
            </w:pPr>
            <w:r w:rsidRPr="00923C41">
              <w:rPr>
                <w:color w:val="000000"/>
              </w:rPr>
              <w:t>Filter</w:t>
            </w:r>
            <w:r w:rsidRPr="00923C41">
              <w:rPr>
                <w:color w:val="000000"/>
              </w:rPr>
              <w:br/>
              <w:t>Size</w:t>
            </w:r>
            <w:r w:rsidRPr="00923C41">
              <w:rPr>
                <w:color w:val="000000"/>
              </w:rPr>
              <w:br/>
              <w:t>Optimization</w:t>
            </w:r>
          </w:p>
        </w:tc>
        <w:tc>
          <w:tcPr>
            <w:tcW w:w="1297" w:type="dxa"/>
            <w:tcBorders>
              <w:top w:val="single" w:sz="4" w:space="0" w:color="auto"/>
            </w:tcBorders>
            <w:noWrap/>
            <w:hideMark/>
          </w:tcPr>
          <w:p w:rsidR="00420305" w:rsidRPr="00923C41" w:rsidRDefault="00420305" w:rsidP="00923C41">
            <w:pPr>
              <w:jc w:val="center"/>
              <w:rPr>
                <w:color w:val="000000"/>
              </w:rPr>
            </w:pPr>
            <w:r>
              <w:rPr>
                <w:color w:val="000000"/>
              </w:rPr>
              <w:t>(16,32…</w:t>
            </w:r>
            <w:r w:rsidRPr="00923C41">
              <w:rPr>
                <w:color w:val="000000"/>
              </w:rPr>
              <w:t>,96</w:t>
            </w:r>
            <w:r>
              <w:rPr>
                <w:color w:val="000000"/>
              </w:rPr>
              <w:t>)</w:t>
            </w:r>
          </w:p>
        </w:tc>
        <w:tc>
          <w:tcPr>
            <w:tcW w:w="926" w:type="dxa"/>
            <w:tcBorders>
              <w:top w:val="single" w:sz="4" w:space="0" w:color="auto"/>
            </w:tcBorders>
            <w:noWrap/>
            <w:hideMark/>
          </w:tcPr>
          <w:p w:rsidR="00420305" w:rsidRPr="00923C41" w:rsidRDefault="00420305" w:rsidP="00923C41">
            <w:pPr>
              <w:jc w:val="right"/>
              <w:rPr>
                <w:color w:val="000000"/>
              </w:rPr>
            </w:pPr>
            <w:r w:rsidRPr="00923C41">
              <w:rPr>
                <w:color w:val="000000"/>
              </w:rPr>
              <w:t>0.8155</w:t>
            </w:r>
          </w:p>
        </w:tc>
        <w:tc>
          <w:tcPr>
            <w:tcW w:w="906" w:type="dxa"/>
            <w:tcBorders>
              <w:top w:val="single" w:sz="4" w:space="0" w:color="auto"/>
            </w:tcBorders>
            <w:noWrap/>
            <w:hideMark/>
          </w:tcPr>
          <w:p w:rsidR="00420305" w:rsidRPr="00923C41" w:rsidRDefault="00420305" w:rsidP="00923C41">
            <w:pPr>
              <w:jc w:val="right"/>
              <w:rPr>
                <w:color w:val="000000"/>
              </w:rPr>
            </w:pPr>
            <w:r w:rsidRPr="00923C41">
              <w:rPr>
                <w:color w:val="000000"/>
              </w:rPr>
              <w:t>0.8407</w:t>
            </w:r>
          </w:p>
        </w:tc>
        <w:tc>
          <w:tcPr>
            <w:tcW w:w="984" w:type="dxa"/>
            <w:tcBorders>
              <w:top w:val="single" w:sz="4" w:space="0" w:color="auto"/>
            </w:tcBorders>
            <w:noWrap/>
            <w:hideMark/>
          </w:tcPr>
          <w:p w:rsidR="00420305" w:rsidRPr="00923C41" w:rsidRDefault="00420305" w:rsidP="00923C41">
            <w:pPr>
              <w:jc w:val="right"/>
              <w:rPr>
                <w:color w:val="000000"/>
              </w:rPr>
            </w:pPr>
            <w:r w:rsidRPr="00923C41">
              <w:rPr>
                <w:color w:val="000000"/>
              </w:rPr>
              <w:t>0.6392</w:t>
            </w:r>
          </w:p>
        </w:tc>
        <w:tc>
          <w:tcPr>
            <w:tcW w:w="900" w:type="dxa"/>
            <w:tcBorders>
              <w:top w:val="single" w:sz="4" w:space="0" w:color="auto"/>
            </w:tcBorders>
            <w:noWrap/>
            <w:hideMark/>
          </w:tcPr>
          <w:p w:rsidR="00420305" w:rsidRPr="00923C41" w:rsidRDefault="00420305" w:rsidP="00923C41">
            <w:pPr>
              <w:jc w:val="right"/>
              <w:rPr>
                <w:color w:val="000000"/>
              </w:rPr>
            </w:pPr>
            <w:r w:rsidRPr="00923C41">
              <w:rPr>
                <w:color w:val="000000"/>
              </w:rPr>
              <w:t>0.5702</w:t>
            </w:r>
          </w:p>
        </w:tc>
        <w:tc>
          <w:tcPr>
            <w:tcW w:w="1080" w:type="dxa"/>
            <w:tcBorders>
              <w:top w:val="single" w:sz="4" w:space="0" w:color="auto"/>
            </w:tcBorders>
            <w:noWrap/>
            <w:hideMark/>
          </w:tcPr>
          <w:p w:rsidR="00420305" w:rsidRPr="00923C41" w:rsidRDefault="00420305" w:rsidP="00923C41">
            <w:pPr>
              <w:jc w:val="right"/>
              <w:rPr>
                <w:color w:val="000000"/>
              </w:rPr>
            </w:pPr>
            <w:r w:rsidRPr="00923C41">
              <w:rPr>
                <w:color w:val="000000"/>
              </w:rPr>
              <w:t>0.0869</w:t>
            </w:r>
          </w:p>
        </w:tc>
        <w:tc>
          <w:tcPr>
            <w:tcW w:w="1080" w:type="dxa"/>
            <w:tcBorders>
              <w:top w:val="single" w:sz="4" w:space="0" w:color="auto"/>
            </w:tcBorders>
            <w:noWrap/>
            <w:hideMark/>
          </w:tcPr>
          <w:p w:rsidR="00420305" w:rsidRPr="00923C41" w:rsidRDefault="00420305" w:rsidP="00923C41">
            <w:pPr>
              <w:jc w:val="right"/>
              <w:rPr>
                <w:color w:val="000000"/>
              </w:rPr>
            </w:pPr>
            <w:r w:rsidRPr="00923C41">
              <w:rPr>
                <w:color w:val="000000"/>
              </w:rPr>
              <w:t>0.0682</w:t>
            </w:r>
          </w:p>
        </w:tc>
      </w:tr>
      <w:tr w:rsidR="00420305" w:rsidRPr="00923C41" w:rsidTr="00144EC8">
        <w:trPr>
          <w:trHeight w:val="291"/>
        </w:trPr>
        <w:tc>
          <w:tcPr>
            <w:tcW w:w="666" w:type="dxa"/>
          </w:tcPr>
          <w:p w:rsidR="00420305" w:rsidRPr="00923C41" w:rsidRDefault="00420305" w:rsidP="00420305">
            <w:pPr>
              <w:jc w:val="center"/>
              <w:rPr>
                <w:color w:val="000000"/>
              </w:rPr>
            </w:pPr>
            <w:r>
              <w:rPr>
                <w:color w:val="000000"/>
              </w:rPr>
              <w:t>#6</w:t>
            </w:r>
          </w:p>
        </w:tc>
        <w:tc>
          <w:tcPr>
            <w:tcW w:w="1516" w:type="dxa"/>
            <w:vMerge/>
            <w:hideMark/>
          </w:tcPr>
          <w:p w:rsidR="00420305" w:rsidRPr="00923C41" w:rsidRDefault="00420305" w:rsidP="00923C41">
            <w:pPr>
              <w:rPr>
                <w:color w:val="000000"/>
              </w:rPr>
            </w:pPr>
          </w:p>
        </w:tc>
        <w:tc>
          <w:tcPr>
            <w:tcW w:w="1297" w:type="dxa"/>
            <w:noWrap/>
            <w:hideMark/>
          </w:tcPr>
          <w:p w:rsidR="00420305" w:rsidRPr="00923C41" w:rsidRDefault="00420305" w:rsidP="00923C41">
            <w:pPr>
              <w:jc w:val="center"/>
              <w:rPr>
                <w:color w:val="000000"/>
              </w:rPr>
            </w:pPr>
            <w:r>
              <w:rPr>
                <w:color w:val="000000"/>
              </w:rPr>
              <w:t>(8,16…</w:t>
            </w:r>
            <w:r w:rsidRPr="00923C41">
              <w:rPr>
                <w:color w:val="000000"/>
              </w:rPr>
              <w:t>,48</w:t>
            </w:r>
            <w:r>
              <w:rPr>
                <w:color w:val="000000"/>
              </w:rPr>
              <w:t>)</w:t>
            </w:r>
          </w:p>
        </w:tc>
        <w:tc>
          <w:tcPr>
            <w:tcW w:w="926" w:type="dxa"/>
            <w:noWrap/>
            <w:hideMark/>
          </w:tcPr>
          <w:p w:rsidR="00420305" w:rsidRPr="00923C41" w:rsidRDefault="00420305" w:rsidP="00923C41">
            <w:pPr>
              <w:jc w:val="right"/>
              <w:rPr>
                <w:color w:val="000000"/>
              </w:rPr>
            </w:pPr>
            <w:r w:rsidRPr="00923C41">
              <w:rPr>
                <w:color w:val="000000"/>
              </w:rPr>
              <w:t>0.8029</w:t>
            </w:r>
          </w:p>
        </w:tc>
        <w:tc>
          <w:tcPr>
            <w:tcW w:w="906" w:type="dxa"/>
            <w:noWrap/>
            <w:hideMark/>
          </w:tcPr>
          <w:p w:rsidR="00420305" w:rsidRPr="00923C41" w:rsidRDefault="00420305" w:rsidP="00923C41">
            <w:pPr>
              <w:jc w:val="right"/>
              <w:rPr>
                <w:color w:val="000000"/>
              </w:rPr>
            </w:pPr>
            <w:r w:rsidRPr="00923C41">
              <w:rPr>
                <w:color w:val="000000"/>
              </w:rPr>
              <w:t>0.7829</w:t>
            </w:r>
          </w:p>
        </w:tc>
        <w:tc>
          <w:tcPr>
            <w:tcW w:w="984" w:type="dxa"/>
            <w:noWrap/>
            <w:hideMark/>
          </w:tcPr>
          <w:p w:rsidR="00420305" w:rsidRPr="00923C41" w:rsidRDefault="00420305" w:rsidP="00923C41">
            <w:pPr>
              <w:jc w:val="right"/>
              <w:rPr>
                <w:color w:val="000000"/>
              </w:rPr>
            </w:pPr>
            <w:r w:rsidRPr="00923C41">
              <w:rPr>
                <w:color w:val="000000"/>
              </w:rPr>
              <w:t>0.6236</w:t>
            </w:r>
          </w:p>
        </w:tc>
        <w:tc>
          <w:tcPr>
            <w:tcW w:w="900" w:type="dxa"/>
            <w:noWrap/>
            <w:hideMark/>
          </w:tcPr>
          <w:p w:rsidR="00420305" w:rsidRPr="00923C41" w:rsidRDefault="00420305" w:rsidP="00923C41">
            <w:pPr>
              <w:jc w:val="right"/>
              <w:rPr>
                <w:color w:val="000000"/>
              </w:rPr>
            </w:pPr>
            <w:r w:rsidRPr="00923C41">
              <w:rPr>
                <w:color w:val="000000"/>
              </w:rPr>
              <w:t>0.5956</w:t>
            </w:r>
          </w:p>
        </w:tc>
        <w:tc>
          <w:tcPr>
            <w:tcW w:w="1080" w:type="dxa"/>
            <w:noWrap/>
            <w:hideMark/>
          </w:tcPr>
          <w:p w:rsidR="00420305" w:rsidRPr="00923C41" w:rsidRDefault="00420305" w:rsidP="00923C41">
            <w:pPr>
              <w:jc w:val="right"/>
              <w:rPr>
                <w:color w:val="000000"/>
              </w:rPr>
            </w:pPr>
            <w:r w:rsidRPr="00923C41">
              <w:rPr>
                <w:color w:val="000000"/>
              </w:rPr>
              <w:t>0.0749</w:t>
            </w:r>
          </w:p>
        </w:tc>
        <w:tc>
          <w:tcPr>
            <w:tcW w:w="1080" w:type="dxa"/>
            <w:noWrap/>
            <w:hideMark/>
          </w:tcPr>
          <w:p w:rsidR="00420305" w:rsidRPr="00923C41" w:rsidRDefault="00420305" w:rsidP="00923C41">
            <w:pPr>
              <w:jc w:val="right"/>
              <w:rPr>
                <w:color w:val="000000"/>
              </w:rPr>
            </w:pPr>
            <w:r w:rsidRPr="00923C41">
              <w:rPr>
                <w:color w:val="000000"/>
              </w:rPr>
              <w:t>0.0772</w:t>
            </w:r>
          </w:p>
        </w:tc>
      </w:tr>
      <w:tr w:rsidR="00420305" w:rsidRPr="00923C41" w:rsidTr="00144EC8">
        <w:trPr>
          <w:trHeight w:val="306"/>
        </w:trPr>
        <w:tc>
          <w:tcPr>
            <w:tcW w:w="666" w:type="dxa"/>
            <w:tcBorders>
              <w:bottom w:val="single" w:sz="4" w:space="0" w:color="auto"/>
            </w:tcBorders>
          </w:tcPr>
          <w:p w:rsidR="00420305" w:rsidRPr="00923C41" w:rsidRDefault="00420305" w:rsidP="00420305">
            <w:pPr>
              <w:jc w:val="center"/>
              <w:rPr>
                <w:color w:val="000000"/>
              </w:rPr>
            </w:pPr>
            <w:r>
              <w:rPr>
                <w:color w:val="000000"/>
              </w:rPr>
              <w:t>#7</w:t>
            </w:r>
          </w:p>
        </w:tc>
        <w:tc>
          <w:tcPr>
            <w:tcW w:w="1516" w:type="dxa"/>
            <w:vMerge/>
            <w:tcBorders>
              <w:bottom w:val="single" w:sz="4" w:space="0" w:color="auto"/>
            </w:tcBorders>
            <w:hideMark/>
          </w:tcPr>
          <w:p w:rsidR="00420305" w:rsidRPr="00923C41" w:rsidRDefault="00420305" w:rsidP="00923C41">
            <w:pPr>
              <w:rPr>
                <w:color w:val="000000"/>
              </w:rPr>
            </w:pPr>
          </w:p>
        </w:tc>
        <w:tc>
          <w:tcPr>
            <w:tcW w:w="1297" w:type="dxa"/>
            <w:tcBorders>
              <w:bottom w:val="single" w:sz="4" w:space="0" w:color="auto"/>
            </w:tcBorders>
            <w:noWrap/>
            <w:hideMark/>
          </w:tcPr>
          <w:p w:rsidR="00420305" w:rsidRPr="00923C41" w:rsidRDefault="00420305" w:rsidP="00923C41">
            <w:pPr>
              <w:jc w:val="center"/>
              <w:rPr>
                <w:color w:val="000000"/>
              </w:rPr>
            </w:pPr>
            <w:r>
              <w:rPr>
                <w:color w:val="000000"/>
              </w:rPr>
              <w:t>(</w:t>
            </w:r>
            <w:r w:rsidRPr="00923C41">
              <w:rPr>
                <w:color w:val="000000"/>
              </w:rPr>
              <w:t>4</w:t>
            </w:r>
            <w:r>
              <w:rPr>
                <w:color w:val="000000"/>
              </w:rPr>
              <w:t>,8…</w:t>
            </w:r>
            <w:r w:rsidRPr="00923C41">
              <w:rPr>
                <w:color w:val="000000"/>
              </w:rPr>
              <w:t>,24</w:t>
            </w:r>
            <w:r>
              <w:rPr>
                <w:color w:val="000000"/>
              </w:rPr>
              <w:t>)</w:t>
            </w:r>
          </w:p>
        </w:tc>
        <w:tc>
          <w:tcPr>
            <w:tcW w:w="926" w:type="dxa"/>
            <w:tcBorders>
              <w:bottom w:val="single" w:sz="4" w:space="0" w:color="auto"/>
            </w:tcBorders>
            <w:noWrap/>
            <w:hideMark/>
          </w:tcPr>
          <w:p w:rsidR="00420305" w:rsidRPr="00923C41" w:rsidRDefault="00420305" w:rsidP="00923C41">
            <w:pPr>
              <w:jc w:val="right"/>
              <w:rPr>
                <w:color w:val="000000"/>
              </w:rPr>
            </w:pPr>
            <w:r w:rsidRPr="00923C41">
              <w:rPr>
                <w:color w:val="000000"/>
              </w:rPr>
              <w:t>0.7524</w:t>
            </w:r>
          </w:p>
        </w:tc>
        <w:tc>
          <w:tcPr>
            <w:tcW w:w="906" w:type="dxa"/>
            <w:tcBorders>
              <w:bottom w:val="single" w:sz="4" w:space="0" w:color="auto"/>
            </w:tcBorders>
            <w:noWrap/>
            <w:hideMark/>
          </w:tcPr>
          <w:p w:rsidR="00420305" w:rsidRPr="00923C41" w:rsidRDefault="00420305" w:rsidP="00923C41">
            <w:pPr>
              <w:jc w:val="right"/>
              <w:rPr>
                <w:color w:val="000000"/>
              </w:rPr>
            </w:pPr>
            <w:r w:rsidRPr="00923C41">
              <w:rPr>
                <w:color w:val="000000"/>
              </w:rPr>
              <w:t>0.7506</w:t>
            </w:r>
          </w:p>
        </w:tc>
        <w:tc>
          <w:tcPr>
            <w:tcW w:w="984" w:type="dxa"/>
            <w:tcBorders>
              <w:bottom w:val="single" w:sz="4" w:space="0" w:color="auto"/>
            </w:tcBorders>
            <w:noWrap/>
            <w:hideMark/>
          </w:tcPr>
          <w:p w:rsidR="00420305" w:rsidRPr="00923C41" w:rsidRDefault="00420305" w:rsidP="00923C41">
            <w:pPr>
              <w:jc w:val="right"/>
              <w:rPr>
                <w:color w:val="000000"/>
              </w:rPr>
            </w:pPr>
            <w:r w:rsidRPr="00923C41">
              <w:rPr>
                <w:color w:val="000000"/>
              </w:rPr>
              <w:t>0.5651</w:t>
            </w:r>
          </w:p>
        </w:tc>
        <w:tc>
          <w:tcPr>
            <w:tcW w:w="900" w:type="dxa"/>
            <w:tcBorders>
              <w:bottom w:val="single" w:sz="4" w:space="0" w:color="auto"/>
            </w:tcBorders>
            <w:noWrap/>
            <w:hideMark/>
          </w:tcPr>
          <w:p w:rsidR="00420305" w:rsidRPr="00923C41" w:rsidRDefault="00420305" w:rsidP="00923C41">
            <w:pPr>
              <w:jc w:val="right"/>
              <w:rPr>
                <w:color w:val="000000"/>
              </w:rPr>
            </w:pPr>
            <w:r w:rsidRPr="00923C41">
              <w:rPr>
                <w:color w:val="000000"/>
              </w:rPr>
              <w:t>0.4506</w:t>
            </w:r>
          </w:p>
        </w:tc>
        <w:tc>
          <w:tcPr>
            <w:tcW w:w="1080" w:type="dxa"/>
            <w:tcBorders>
              <w:bottom w:val="single" w:sz="4" w:space="0" w:color="auto"/>
            </w:tcBorders>
            <w:noWrap/>
            <w:hideMark/>
          </w:tcPr>
          <w:p w:rsidR="00420305" w:rsidRPr="00923C41" w:rsidRDefault="00420305" w:rsidP="00923C41">
            <w:pPr>
              <w:jc w:val="right"/>
              <w:rPr>
                <w:color w:val="000000"/>
              </w:rPr>
            </w:pPr>
            <w:r w:rsidRPr="00923C41">
              <w:rPr>
                <w:color w:val="000000"/>
              </w:rPr>
              <w:t>0.0724</w:t>
            </w:r>
          </w:p>
        </w:tc>
        <w:tc>
          <w:tcPr>
            <w:tcW w:w="1080" w:type="dxa"/>
            <w:tcBorders>
              <w:bottom w:val="single" w:sz="4" w:space="0" w:color="auto"/>
            </w:tcBorders>
            <w:noWrap/>
            <w:hideMark/>
          </w:tcPr>
          <w:p w:rsidR="00420305" w:rsidRPr="00923C41" w:rsidRDefault="00420305" w:rsidP="00923C41">
            <w:pPr>
              <w:jc w:val="right"/>
              <w:rPr>
                <w:color w:val="000000"/>
              </w:rPr>
            </w:pPr>
            <w:r w:rsidRPr="00923C41">
              <w:rPr>
                <w:color w:val="000000"/>
              </w:rPr>
              <w:t>0.1207</w:t>
            </w:r>
          </w:p>
        </w:tc>
      </w:tr>
      <w:tr w:rsidR="00420305" w:rsidRPr="00923C41" w:rsidTr="00144EC8">
        <w:trPr>
          <w:trHeight w:val="291"/>
        </w:trPr>
        <w:tc>
          <w:tcPr>
            <w:tcW w:w="666" w:type="dxa"/>
            <w:tcBorders>
              <w:top w:val="single" w:sz="4" w:space="0" w:color="auto"/>
            </w:tcBorders>
          </w:tcPr>
          <w:p w:rsidR="00420305" w:rsidRPr="00923C41" w:rsidRDefault="00420305" w:rsidP="00420305">
            <w:pPr>
              <w:jc w:val="center"/>
              <w:rPr>
                <w:color w:val="000000"/>
              </w:rPr>
            </w:pPr>
            <w:r>
              <w:rPr>
                <w:color w:val="000000"/>
              </w:rPr>
              <w:t>#8</w:t>
            </w:r>
          </w:p>
        </w:tc>
        <w:tc>
          <w:tcPr>
            <w:tcW w:w="1516" w:type="dxa"/>
            <w:vMerge w:val="restart"/>
            <w:tcBorders>
              <w:top w:val="single" w:sz="4" w:space="0" w:color="auto"/>
            </w:tcBorders>
            <w:hideMark/>
          </w:tcPr>
          <w:p w:rsidR="00420305" w:rsidRPr="00923C41" w:rsidRDefault="00420305" w:rsidP="00923C41">
            <w:pPr>
              <w:jc w:val="center"/>
              <w:rPr>
                <w:color w:val="000000"/>
              </w:rPr>
            </w:pPr>
            <w:r w:rsidRPr="00923C41">
              <w:rPr>
                <w:color w:val="000000"/>
              </w:rPr>
              <w:t>Dense Layer</w:t>
            </w:r>
            <w:r w:rsidRPr="00923C41">
              <w:rPr>
                <w:color w:val="000000"/>
              </w:rPr>
              <w:br/>
              <w:t>Size</w:t>
            </w:r>
            <w:r w:rsidRPr="00923C41">
              <w:rPr>
                <w:color w:val="000000"/>
              </w:rPr>
              <w:br/>
              <w:t>Optimization</w:t>
            </w:r>
          </w:p>
        </w:tc>
        <w:tc>
          <w:tcPr>
            <w:tcW w:w="1297" w:type="dxa"/>
            <w:tcBorders>
              <w:top w:val="single" w:sz="4" w:space="0" w:color="auto"/>
            </w:tcBorders>
            <w:noWrap/>
            <w:hideMark/>
          </w:tcPr>
          <w:p w:rsidR="00420305" w:rsidRPr="00923C41" w:rsidRDefault="00420305" w:rsidP="00923C41">
            <w:pPr>
              <w:jc w:val="center"/>
              <w:rPr>
                <w:color w:val="000000"/>
              </w:rPr>
            </w:pPr>
            <w:r w:rsidRPr="00923C41">
              <w:rPr>
                <w:color w:val="000000"/>
              </w:rPr>
              <w:t>64</w:t>
            </w:r>
          </w:p>
        </w:tc>
        <w:tc>
          <w:tcPr>
            <w:tcW w:w="926" w:type="dxa"/>
            <w:tcBorders>
              <w:top w:val="single" w:sz="4" w:space="0" w:color="auto"/>
            </w:tcBorders>
            <w:noWrap/>
            <w:hideMark/>
          </w:tcPr>
          <w:p w:rsidR="00420305" w:rsidRPr="00923C41" w:rsidRDefault="00420305" w:rsidP="00923C41">
            <w:pPr>
              <w:jc w:val="right"/>
              <w:rPr>
                <w:color w:val="000000"/>
              </w:rPr>
            </w:pPr>
            <w:r w:rsidRPr="00923C41">
              <w:rPr>
                <w:color w:val="000000"/>
              </w:rPr>
              <w:t>0.7686</w:t>
            </w:r>
          </w:p>
        </w:tc>
        <w:tc>
          <w:tcPr>
            <w:tcW w:w="906" w:type="dxa"/>
            <w:tcBorders>
              <w:top w:val="single" w:sz="4" w:space="0" w:color="auto"/>
            </w:tcBorders>
            <w:noWrap/>
            <w:hideMark/>
          </w:tcPr>
          <w:p w:rsidR="00420305" w:rsidRPr="00923C41" w:rsidRDefault="00420305" w:rsidP="00923C41">
            <w:pPr>
              <w:jc w:val="right"/>
              <w:rPr>
                <w:color w:val="000000"/>
              </w:rPr>
            </w:pPr>
            <w:r w:rsidRPr="00923C41">
              <w:rPr>
                <w:color w:val="000000"/>
              </w:rPr>
              <w:t>0.7210</w:t>
            </w:r>
          </w:p>
        </w:tc>
        <w:tc>
          <w:tcPr>
            <w:tcW w:w="984" w:type="dxa"/>
            <w:tcBorders>
              <w:top w:val="single" w:sz="4" w:space="0" w:color="auto"/>
            </w:tcBorders>
            <w:noWrap/>
            <w:hideMark/>
          </w:tcPr>
          <w:p w:rsidR="00420305" w:rsidRPr="00923C41" w:rsidRDefault="00420305" w:rsidP="00923C41">
            <w:pPr>
              <w:jc w:val="right"/>
              <w:rPr>
                <w:color w:val="000000"/>
              </w:rPr>
            </w:pPr>
            <w:r w:rsidRPr="00923C41">
              <w:rPr>
                <w:color w:val="000000"/>
              </w:rPr>
              <w:t>0.5591</w:t>
            </w:r>
          </w:p>
        </w:tc>
        <w:tc>
          <w:tcPr>
            <w:tcW w:w="900" w:type="dxa"/>
            <w:tcBorders>
              <w:top w:val="single" w:sz="4" w:space="0" w:color="auto"/>
            </w:tcBorders>
            <w:noWrap/>
            <w:hideMark/>
          </w:tcPr>
          <w:p w:rsidR="00420305" w:rsidRPr="00923C41" w:rsidRDefault="00420305" w:rsidP="00923C41">
            <w:pPr>
              <w:jc w:val="right"/>
              <w:rPr>
                <w:color w:val="000000"/>
              </w:rPr>
            </w:pPr>
            <w:r w:rsidRPr="00923C41">
              <w:rPr>
                <w:color w:val="000000"/>
              </w:rPr>
              <w:t>0.5463</w:t>
            </w:r>
          </w:p>
        </w:tc>
        <w:tc>
          <w:tcPr>
            <w:tcW w:w="1080" w:type="dxa"/>
            <w:tcBorders>
              <w:top w:val="single" w:sz="4" w:space="0" w:color="auto"/>
            </w:tcBorders>
            <w:noWrap/>
            <w:hideMark/>
          </w:tcPr>
          <w:p w:rsidR="00420305" w:rsidRPr="00923C41" w:rsidRDefault="00420305" w:rsidP="00923C41">
            <w:pPr>
              <w:jc w:val="right"/>
              <w:rPr>
                <w:color w:val="000000"/>
              </w:rPr>
            </w:pPr>
            <w:r w:rsidRPr="00923C41">
              <w:rPr>
                <w:color w:val="000000"/>
              </w:rPr>
              <w:t>0.0748</w:t>
            </w:r>
          </w:p>
        </w:tc>
        <w:tc>
          <w:tcPr>
            <w:tcW w:w="1080" w:type="dxa"/>
            <w:tcBorders>
              <w:top w:val="single" w:sz="4" w:space="0" w:color="auto"/>
            </w:tcBorders>
            <w:noWrap/>
            <w:hideMark/>
          </w:tcPr>
          <w:p w:rsidR="00420305" w:rsidRPr="00923C41" w:rsidRDefault="00420305" w:rsidP="00923C41">
            <w:pPr>
              <w:jc w:val="right"/>
              <w:rPr>
                <w:color w:val="000000"/>
              </w:rPr>
            </w:pPr>
            <w:r w:rsidRPr="00923C41">
              <w:rPr>
                <w:color w:val="000000"/>
              </w:rPr>
              <w:t>0.1112</w:t>
            </w:r>
          </w:p>
        </w:tc>
      </w:tr>
      <w:tr w:rsidR="00420305" w:rsidRPr="00923C41" w:rsidTr="00144EC8">
        <w:trPr>
          <w:trHeight w:val="291"/>
        </w:trPr>
        <w:tc>
          <w:tcPr>
            <w:tcW w:w="666" w:type="dxa"/>
          </w:tcPr>
          <w:p w:rsidR="00420305" w:rsidRPr="00923C41" w:rsidRDefault="00420305" w:rsidP="00420305">
            <w:pPr>
              <w:jc w:val="center"/>
              <w:rPr>
                <w:color w:val="000000"/>
              </w:rPr>
            </w:pPr>
            <w:r>
              <w:rPr>
                <w:color w:val="000000"/>
              </w:rPr>
              <w:t>#9</w:t>
            </w:r>
          </w:p>
        </w:tc>
        <w:tc>
          <w:tcPr>
            <w:tcW w:w="1516" w:type="dxa"/>
            <w:vMerge/>
            <w:hideMark/>
          </w:tcPr>
          <w:p w:rsidR="00420305" w:rsidRPr="00923C41" w:rsidRDefault="00420305" w:rsidP="00923C41">
            <w:pPr>
              <w:rPr>
                <w:color w:val="000000"/>
              </w:rPr>
            </w:pPr>
          </w:p>
        </w:tc>
        <w:tc>
          <w:tcPr>
            <w:tcW w:w="1297" w:type="dxa"/>
            <w:noWrap/>
            <w:hideMark/>
          </w:tcPr>
          <w:p w:rsidR="00420305" w:rsidRPr="00923C41" w:rsidRDefault="00420305" w:rsidP="00923C41">
            <w:pPr>
              <w:jc w:val="center"/>
              <w:rPr>
                <w:color w:val="000000"/>
              </w:rPr>
            </w:pPr>
            <w:r w:rsidRPr="00923C41">
              <w:rPr>
                <w:color w:val="000000"/>
              </w:rPr>
              <w:t>32</w:t>
            </w:r>
          </w:p>
        </w:tc>
        <w:tc>
          <w:tcPr>
            <w:tcW w:w="926" w:type="dxa"/>
            <w:noWrap/>
            <w:hideMark/>
          </w:tcPr>
          <w:p w:rsidR="00420305" w:rsidRPr="00923C41" w:rsidRDefault="00420305" w:rsidP="00923C41">
            <w:pPr>
              <w:jc w:val="right"/>
              <w:rPr>
                <w:color w:val="000000"/>
              </w:rPr>
            </w:pPr>
            <w:r w:rsidRPr="00923C41">
              <w:rPr>
                <w:color w:val="000000"/>
              </w:rPr>
              <w:t>0.7439</w:t>
            </w:r>
          </w:p>
        </w:tc>
        <w:tc>
          <w:tcPr>
            <w:tcW w:w="906" w:type="dxa"/>
            <w:noWrap/>
            <w:hideMark/>
          </w:tcPr>
          <w:p w:rsidR="00420305" w:rsidRPr="00923C41" w:rsidRDefault="00420305" w:rsidP="00923C41">
            <w:pPr>
              <w:jc w:val="right"/>
              <w:rPr>
                <w:color w:val="000000"/>
              </w:rPr>
            </w:pPr>
            <w:r w:rsidRPr="00923C41">
              <w:rPr>
                <w:color w:val="000000"/>
              </w:rPr>
              <w:t>0.7588</w:t>
            </w:r>
          </w:p>
        </w:tc>
        <w:tc>
          <w:tcPr>
            <w:tcW w:w="984" w:type="dxa"/>
            <w:noWrap/>
            <w:hideMark/>
          </w:tcPr>
          <w:p w:rsidR="00420305" w:rsidRPr="00923C41" w:rsidRDefault="00420305" w:rsidP="00923C41">
            <w:pPr>
              <w:jc w:val="right"/>
              <w:rPr>
                <w:color w:val="000000"/>
              </w:rPr>
            </w:pPr>
            <w:r w:rsidRPr="00923C41">
              <w:rPr>
                <w:color w:val="000000"/>
              </w:rPr>
              <w:t>0.5562</w:t>
            </w:r>
          </w:p>
        </w:tc>
        <w:tc>
          <w:tcPr>
            <w:tcW w:w="900" w:type="dxa"/>
            <w:noWrap/>
            <w:hideMark/>
          </w:tcPr>
          <w:p w:rsidR="00420305" w:rsidRPr="00923C41" w:rsidRDefault="00420305" w:rsidP="00923C41">
            <w:pPr>
              <w:jc w:val="right"/>
              <w:rPr>
                <w:color w:val="000000"/>
              </w:rPr>
            </w:pPr>
            <w:r w:rsidRPr="00923C41">
              <w:rPr>
                <w:color w:val="000000"/>
              </w:rPr>
              <w:t>0.5595</w:t>
            </w:r>
          </w:p>
        </w:tc>
        <w:tc>
          <w:tcPr>
            <w:tcW w:w="1080" w:type="dxa"/>
            <w:noWrap/>
            <w:hideMark/>
          </w:tcPr>
          <w:p w:rsidR="00420305" w:rsidRPr="00923C41" w:rsidRDefault="00420305" w:rsidP="00923C41">
            <w:pPr>
              <w:jc w:val="right"/>
              <w:rPr>
                <w:color w:val="000000"/>
              </w:rPr>
            </w:pPr>
            <w:r w:rsidRPr="00923C41">
              <w:rPr>
                <w:color w:val="000000"/>
              </w:rPr>
              <w:t>0.0729</w:t>
            </w:r>
          </w:p>
        </w:tc>
        <w:tc>
          <w:tcPr>
            <w:tcW w:w="1080" w:type="dxa"/>
            <w:noWrap/>
            <w:hideMark/>
          </w:tcPr>
          <w:p w:rsidR="00420305" w:rsidRPr="00923C41" w:rsidRDefault="00420305" w:rsidP="00923C41">
            <w:pPr>
              <w:jc w:val="right"/>
              <w:rPr>
                <w:color w:val="000000"/>
              </w:rPr>
            </w:pPr>
            <w:r w:rsidRPr="00923C41">
              <w:rPr>
                <w:color w:val="000000"/>
              </w:rPr>
              <w:t>0.0741</w:t>
            </w:r>
          </w:p>
        </w:tc>
      </w:tr>
      <w:tr w:rsidR="00420305" w:rsidRPr="00923C41" w:rsidTr="00144EC8">
        <w:trPr>
          <w:trHeight w:val="306"/>
        </w:trPr>
        <w:tc>
          <w:tcPr>
            <w:tcW w:w="666" w:type="dxa"/>
            <w:tcBorders>
              <w:bottom w:val="single" w:sz="4" w:space="0" w:color="auto"/>
            </w:tcBorders>
          </w:tcPr>
          <w:p w:rsidR="00420305" w:rsidRPr="00923C41" w:rsidRDefault="00420305" w:rsidP="00420305">
            <w:pPr>
              <w:jc w:val="center"/>
              <w:rPr>
                <w:color w:val="000000"/>
              </w:rPr>
            </w:pPr>
            <w:r>
              <w:rPr>
                <w:color w:val="000000"/>
              </w:rPr>
              <w:t>#10</w:t>
            </w:r>
          </w:p>
        </w:tc>
        <w:tc>
          <w:tcPr>
            <w:tcW w:w="1516" w:type="dxa"/>
            <w:vMerge/>
            <w:tcBorders>
              <w:bottom w:val="single" w:sz="4" w:space="0" w:color="auto"/>
            </w:tcBorders>
            <w:hideMark/>
          </w:tcPr>
          <w:p w:rsidR="00420305" w:rsidRPr="00923C41" w:rsidRDefault="00420305" w:rsidP="00923C41">
            <w:pPr>
              <w:rPr>
                <w:color w:val="000000"/>
              </w:rPr>
            </w:pPr>
          </w:p>
        </w:tc>
        <w:tc>
          <w:tcPr>
            <w:tcW w:w="1297" w:type="dxa"/>
            <w:tcBorders>
              <w:bottom w:val="single" w:sz="4" w:space="0" w:color="auto"/>
            </w:tcBorders>
            <w:noWrap/>
            <w:hideMark/>
          </w:tcPr>
          <w:p w:rsidR="00420305" w:rsidRPr="00923C41" w:rsidRDefault="00420305" w:rsidP="00923C41">
            <w:pPr>
              <w:jc w:val="center"/>
              <w:rPr>
                <w:color w:val="000000"/>
              </w:rPr>
            </w:pPr>
            <w:r w:rsidRPr="00923C41">
              <w:rPr>
                <w:color w:val="000000"/>
              </w:rPr>
              <w:t>16</w:t>
            </w:r>
          </w:p>
        </w:tc>
        <w:tc>
          <w:tcPr>
            <w:tcW w:w="926" w:type="dxa"/>
            <w:tcBorders>
              <w:bottom w:val="single" w:sz="4" w:space="0" w:color="auto"/>
            </w:tcBorders>
            <w:noWrap/>
            <w:hideMark/>
          </w:tcPr>
          <w:p w:rsidR="00420305" w:rsidRPr="00923C41" w:rsidRDefault="00420305" w:rsidP="00923C41">
            <w:pPr>
              <w:jc w:val="right"/>
              <w:rPr>
                <w:color w:val="000000"/>
              </w:rPr>
            </w:pPr>
            <w:r w:rsidRPr="00923C41">
              <w:rPr>
                <w:color w:val="000000"/>
              </w:rPr>
              <w:t>0.7216</w:t>
            </w:r>
          </w:p>
        </w:tc>
        <w:tc>
          <w:tcPr>
            <w:tcW w:w="906" w:type="dxa"/>
            <w:tcBorders>
              <w:bottom w:val="single" w:sz="4" w:space="0" w:color="auto"/>
            </w:tcBorders>
            <w:noWrap/>
            <w:hideMark/>
          </w:tcPr>
          <w:p w:rsidR="00420305" w:rsidRPr="00923C41" w:rsidRDefault="00420305" w:rsidP="00923C41">
            <w:pPr>
              <w:jc w:val="right"/>
              <w:rPr>
                <w:color w:val="000000"/>
              </w:rPr>
            </w:pPr>
            <w:r w:rsidRPr="00923C41">
              <w:rPr>
                <w:color w:val="000000"/>
              </w:rPr>
              <w:t>0.5565</w:t>
            </w:r>
          </w:p>
        </w:tc>
        <w:tc>
          <w:tcPr>
            <w:tcW w:w="984" w:type="dxa"/>
            <w:tcBorders>
              <w:bottom w:val="single" w:sz="4" w:space="0" w:color="auto"/>
            </w:tcBorders>
            <w:noWrap/>
            <w:hideMark/>
          </w:tcPr>
          <w:p w:rsidR="00420305" w:rsidRPr="00923C41" w:rsidRDefault="00420305" w:rsidP="00923C41">
            <w:pPr>
              <w:jc w:val="right"/>
              <w:rPr>
                <w:color w:val="000000"/>
              </w:rPr>
            </w:pPr>
            <w:r w:rsidRPr="00923C41">
              <w:rPr>
                <w:color w:val="000000"/>
              </w:rPr>
              <w:t>0.5284</w:t>
            </w:r>
          </w:p>
        </w:tc>
        <w:tc>
          <w:tcPr>
            <w:tcW w:w="900" w:type="dxa"/>
            <w:tcBorders>
              <w:bottom w:val="single" w:sz="4" w:space="0" w:color="auto"/>
            </w:tcBorders>
            <w:noWrap/>
            <w:hideMark/>
          </w:tcPr>
          <w:p w:rsidR="00420305" w:rsidRPr="00923C41" w:rsidRDefault="00420305" w:rsidP="00923C41">
            <w:pPr>
              <w:jc w:val="right"/>
              <w:rPr>
                <w:color w:val="000000"/>
              </w:rPr>
            </w:pPr>
            <w:r w:rsidRPr="00923C41">
              <w:rPr>
                <w:color w:val="000000"/>
              </w:rPr>
              <w:t>0.3693</w:t>
            </w:r>
          </w:p>
        </w:tc>
        <w:tc>
          <w:tcPr>
            <w:tcW w:w="1080" w:type="dxa"/>
            <w:tcBorders>
              <w:bottom w:val="single" w:sz="4" w:space="0" w:color="auto"/>
            </w:tcBorders>
            <w:noWrap/>
            <w:hideMark/>
          </w:tcPr>
          <w:p w:rsidR="00420305" w:rsidRPr="00923C41" w:rsidRDefault="00420305" w:rsidP="00923C41">
            <w:pPr>
              <w:jc w:val="right"/>
              <w:rPr>
                <w:color w:val="000000"/>
              </w:rPr>
            </w:pPr>
            <w:r w:rsidRPr="00923C41">
              <w:rPr>
                <w:color w:val="000000"/>
              </w:rPr>
              <w:t>0.0772</w:t>
            </w:r>
          </w:p>
        </w:tc>
        <w:tc>
          <w:tcPr>
            <w:tcW w:w="1080" w:type="dxa"/>
            <w:tcBorders>
              <w:bottom w:val="single" w:sz="4" w:space="0" w:color="auto"/>
            </w:tcBorders>
            <w:noWrap/>
            <w:hideMark/>
          </w:tcPr>
          <w:p w:rsidR="00420305" w:rsidRPr="00923C41" w:rsidRDefault="00420305" w:rsidP="00923C41">
            <w:pPr>
              <w:jc w:val="right"/>
              <w:rPr>
                <w:color w:val="000000"/>
              </w:rPr>
            </w:pPr>
            <w:r w:rsidRPr="00923C41">
              <w:rPr>
                <w:color w:val="000000"/>
              </w:rPr>
              <w:t>0.0739</w:t>
            </w:r>
          </w:p>
        </w:tc>
      </w:tr>
      <w:tr w:rsidR="00420305" w:rsidRPr="00923C41" w:rsidTr="00144EC8">
        <w:trPr>
          <w:trHeight w:val="291"/>
        </w:trPr>
        <w:tc>
          <w:tcPr>
            <w:tcW w:w="666" w:type="dxa"/>
            <w:tcBorders>
              <w:top w:val="single" w:sz="4" w:space="0" w:color="auto"/>
            </w:tcBorders>
          </w:tcPr>
          <w:p w:rsidR="00420305" w:rsidRDefault="00420305" w:rsidP="00420305">
            <w:pPr>
              <w:jc w:val="center"/>
              <w:rPr>
                <w:color w:val="000000"/>
              </w:rPr>
            </w:pPr>
            <w:r>
              <w:rPr>
                <w:color w:val="000000"/>
              </w:rPr>
              <w:t>#11</w:t>
            </w:r>
          </w:p>
        </w:tc>
        <w:tc>
          <w:tcPr>
            <w:tcW w:w="1516" w:type="dxa"/>
            <w:vMerge w:val="restart"/>
            <w:tcBorders>
              <w:top w:val="single" w:sz="4" w:space="0" w:color="auto"/>
            </w:tcBorders>
            <w:hideMark/>
          </w:tcPr>
          <w:p w:rsidR="00420305" w:rsidRPr="00923C41" w:rsidRDefault="00420305" w:rsidP="00923C41">
            <w:pPr>
              <w:jc w:val="center"/>
              <w:rPr>
                <w:color w:val="000000"/>
              </w:rPr>
            </w:pPr>
            <w:r>
              <w:rPr>
                <w:color w:val="000000"/>
              </w:rPr>
              <w:t>L2 Regularization</w:t>
            </w:r>
            <w:r w:rsidRPr="00923C41">
              <w:rPr>
                <w:color w:val="000000"/>
              </w:rPr>
              <w:br/>
              <w:t>Optimization</w:t>
            </w:r>
          </w:p>
        </w:tc>
        <w:tc>
          <w:tcPr>
            <w:tcW w:w="1297" w:type="dxa"/>
            <w:tcBorders>
              <w:top w:val="single" w:sz="4" w:space="0" w:color="auto"/>
            </w:tcBorders>
            <w:noWrap/>
            <w:hideMark/>
          </w:tcPr>
          <w:p w:rsidR="00420305" w:rsidRPr="00923C41" w:rsidRDefault="00420305" w:rsidP="00923C41">
            <w:pPr>
              <w:jc w:val="center"/>
              <w:rPr>
                <w:color w:val="000000"/>
              </w:rPr>
            </w:pPr>
            <w:r w:rsidRPr="00923C41">
              <w:rPr>
                <w:color w:val="000000"/>
              </w:rPr>
              <w:t>0.01</w:t>
            </w:r>
          </w:p>
        </w:tc>
        <w:tc>
          <w:tcPr>
            <w:tcW w:w="926" w:type="dxa"/>
            <w:tcBorders>
              <w:top w:val="single" w:sz="4" w:space="0" w:color="auto"/>
            </w:tcBorders>
            <w:noWrap/>
            <w:hideMark/>
          </w:tcPr>
          <w:p w:rsidR="00420305" w:rsidRPr="00923C41" w:rsidRDefault="00420305" w:rsidP="00923C41">
            <w:pPr>
              <w:jc w:val="right"/>
              <w:rPr>
                <w:color w:val="000000"/>
              </w:rPr>
            </w:pPr>
            <w:r w:rsidRPr="00923C41">
              <w:rPr>
                <w:color w:val="000000"/>
              </w:rPr>
              <w:t>0.7575</w:t>
            </w:r>
          </w:p>
        </w:tc>
        <w:tc>
          <w:tcPr>
            <w:tcW w:w="906" w:type="dxa"/>
            <w:tcBorders>
              <w:top w:val="single" w:sz="4" w:space="0" w:color="auto"/>
            </w:tcBorders>
            <w:noWrap/>
            <w:hideMark/>
          </w:tcPr>
          <w:p w:rsidR="00420305" w:rsidRPr="00923C41" w:rsidRDefault="00420305" w:rsidP="00923C41">
            <w:pPr>
              <w:jc w:val="right"/>
              <w:rPr>
                <w:color w:val="000000"/>
              </w:rPr>
            </w:pPr>
            <w:r w:rsidRPr="00923C41">
              <w:rPr>
                <w:color w:val="000000"/>
              </w:rPr>
              <w:t>0.6772</w:t>
            </w:r>
          </w:p>
        </w:tc>
        <w:tc>
          <w:tcPr>
            <w:tcW w:w="984" w:type="dxa"/>
            <w:tcBorders>
              <w:top w:val="single" w:sz="4" w:space="0" w:color="auto"/>
            </w:tcBorders>
            <w:noWrap/>
            <w:hideMark/>
          </w:tcPr>
          <w:p w:rsidR="00420305" w:rsidRPr="00923C41" w:rsidRDefault="00420305" w:rsidP="00923C41">
            <w:pPr>
              <w:jc w:val="right"/>
              <w:rPr>
                <w:color w:val="000000"/>
              </w:rPr>
            </w:pPr>
            <w:r w:rsidRPr="00923C41">
              <w:rPr>
                <w:color w:val="000000"/>
              </w:rPr>
              <w:t>0.5444</w:t>
            </w:r>
          </w:p>
        </w:tc>
        <w:tc>
          <w:tcPr>
            <w:tcW w:w="900" w:type="dxa"/>
            <w:tcBorders>
              <w:top w:val="single" w:sz="4" w:space="0" w:color="auto"/>
            </w:tcBorders>
            <w:noWrap/>
            <w:hideMark/>
          </w:tcPr>
          <w:p w:rsidR="00420305" w:rsidRPr="00923C41" w:rsidRDefault="00420305" w:rsidP="00923C41">
            <w:pPr>
              <w:jc w:val="right"/>
              <w:rPr>
                <w:color w:val="000000"/>
              </w:rPr>
            </w:pPr>
            <w:r w:rsidRPr="00923C41">
              <w:rPr>
                <w:color w:val="000000"/>
              </w:rPr>
              <w:t>0.4912</w:t>
            </w:r>
          </w:p>
        </w:tc>
        <w:tc>
          <w:tcPr>
            <w:tcW w:w="1080" w:type="dxa"/>
            <w:tcBorders>
              <w:top w:val="single" w:sz="4" w:space="0" w:color="auto"/>
            </w:tcBorders>
            <w:noWrap/>
            <w:hideMark/>
          </w:tcPr>
          <w:p w:rsidR="00420305" w:rsidRPr="00923C41" w:rsidRDefault="00420305" w:rsidP="00923C41">
            <w:pPr>
              <w:jc w:val="right"/>
              <w:rPr>
                <w:color w:val="000000"/>
              </w:rPr>
            </w:pPr>
            <w:r w:rsidRPr="00923C41">
              <w:rPr>
                <w:color w:val="000000"/>
              </w:rPr>
              <w:t>0.0715</w:t>
            </w:r>
          </w:p>
        </w:tc>
        <w:tc>
          <w:tcPr>
            <w:tcW w:w="1080" w:type="dxa"/>
            <w:tcBorders>
              <w:top w:val="single" w:sz="4" w:space="0" w:color="auto"/>
            </w:tcBorders>
            <w:noWrap/>
            <w:hideMark/>
          </w:tcPr>
          <w:p w:rsidR="00420305" w:rsidRPr="00923C41" w:rsidRDefault="00420305" w:rsidP="00923C41">
            <w:pPr>
              <w:jc w:val="right"/>
              <w:rPr>
                <w:color w:val="000000"/>
              </w:rPr>
            </w:pPr>
            <w:r w:rsidRPr="00923C41">
              <w:rPr>
                <w:color w:val="000000"/>
              </w:rPr>
              <w:t>0.0751</w:t>
            </w:r>
          </w:p>
        </w:tc>
      </w:tr>
      <w:tr w:rsidR="00420305" w:rsidRPr="00923C41" w:rsidTr="00144EC8">
        <w:trPr>
          <w:trHeight w:val="291"/>
        </w:trPr>
        <w:tc>
          <w:tcPr>
            <w:tcW w:w="666" w:type="dxa"/>
          </w:tcPr>
          <w:p w:rsidR="00420305" w:rsidRPr="00923C41" w:rsidRDefault="00420305" w:rsidP="00420305">
            <w:pPr>
              <w:jc w:val="center"/>
              <w:rPr>
                <w:color w:val="000000"/>
              </w:rPr>
            </w:pPr>
            <w:r>
              <w:rPr>
                <w:color w:val="000000"/>
              </w:rPr>
              <w:t>#12</w:t>
            </w:r>
          </w:p>
        </w:tc>
        <w:tc>
          <w:tcPr>
            <w:tcW w:w="1516" w:type="dxa"/>
            <w:vMerge/>
            <w:hideMark/>
          </w:tcPr>
          <w:p w:rsidR="00420305" w:rsidRPr="00923C41" w:rsidRDefault="00420305" w:rsidP="00923C41">
            <w:pPr>
              <w:rPr>
                <w:color w:val="000000"/>
              </w:rPr>
            </w:pPr>
          </w:p>
        </w:tc>
        <w:tc>
          <w:tcPr>
            <w:tcW w:w="1297" w:type="dxa"/>
            <w:noWrap/>
            <w:hideMark/>
          </w:tcPr>
          <w:p w:rsidR="00420305" w:rsidRPr="00923C41" w:rsidRDefault="00420305" w:rsidP="00923C41">
            <w:pPr>
              <w:jc w:val="center"/>
              <w:rPr>
                <w:color w:val="000000"/>
              </w:rPr>
            </w:pPr>
            <w:r w:rsidRPr="00923C41">
              <w:rPr>
                <w:color w:val="000000"/>
              </w:rPr>
              <w:t>0.1</w:t>
            </w:r>
          </w:p>
        </w:tc>
        <w:tc>
          <w:tcPr>
            <w:tcW w:w="926" w:type="dxa"/>
            <w:noWrap/>
            <w:hideMark/>
          </w:tcPr>
          <w:p w:rsidR="00420305" w:rsidRPr="00923C41" w:rsidRDefault="00420305" w:rsidP="00923C41">
            <w:pPr>
              <w:jc w:val="right"/>
              <w:rPr>
                <w:color w:val="000000"/>
              </w:rPr>
            </w:pPr>
            <w:r w:rsidRPr="00923C41">
              <w:rPr>
                <w:color w:val="000000"/>
              </w:rPr>
              <w:t>0.7881</w:t>
            </w:r>
          </w:p>
        </w:tc>
        <w:tc>
          <w:tcPr>
            <w:tcW w:w="906" w:type="dxa"/>
            <w:noWrap/>
            <w:hideMark/>
          </w:tcPr>
          <w:p w:rsidR="00420305" w:rsidRPr="00923C41" w:rsidRDefault="00420305" w:rsidP="00923C41">
            <w:pPr>
              <w:jc w:val="right"/>
              <w:rPr>
                <w:color w:val="000000"/>
              </w:rPr>
            </w:pPr>
            <w:r w:rsidRPr="00923C41">
              <w:rPr>
                <w:color w:val="000000"/>
              </w:rPr>
              <w:t>0.7175</w:t>
            </w:r>
          </w:p>
        </w:tc>
        <w:tc>
          <w:tcPr>
            <w:tcW w:w="984" w:type="dxa"/>
            <w:noWrap/>
            <w:hideMark/>
          </w:tcPr>
          <w:p w:rsidR="00420305" w:rsidRPr="00923C41" w:rsidRDefault="00420305" w:rsidP="00923C41">
            <w:pPr>
              <w:jc w:val="right"/>
              <w:rPr>
                <w:color w:val="000000"/>
              </w:rPr>
            </w:pPr>
            <w:r w:rsidRPr="00923C41">
              <w:rPr>
                <w:color w:val="000000"/>
              </w:rPr>
              <w:t>0.5204</w:t>
            </w:r>
          </w:p>
        </w:tc>
        <w:tc>
          <w:tcPr>
            <w:tcW w:w="900" w:type="dxa"/>
            <w:noWrap/>
            <w:hideMark/>
          </w:tcPr>
          <w:p w:rsidR="00420305" w:rsidRPr="00923C41" w:rsidRDefault="00420305" w:rsidP="00923C41">
            <w:pPr>
              <w:jc w:val="right"/>
              <w:rPr>
                <w:color w:val="000000"/>
              </w:rPr>
            </w:pPr>
            <w:r w:rsidRPr="00923C41">
              <w:rPr>
                <w:color w:val="000000"/>
              </w:rPr>
              <w:t>0.5188</w:t>
            </w:r>
          </w:p>
        </w:tc>
        <w:tc>
          <w:tcPr>
            <w:tcW w:w="1080" w:type="dxa"/>
            <w:noWrap/>
            <w:hideMark/>
          </w:tcPr>
          <w:p w:rsidR="00420305" w:rsidRPr="00923C41" w:rsidRDefault="00420305" w:rsidP="00923C41">
            <w:pPr>
              <w:jc w:val="right"/>
              <w:rPr>
                <w:color w:val="000000"/>
              </w:rPr>
            </w:pPr>
            <w:r w:rsidRPr="00923C41">
              <w:rPr>
                <w:color w:val="000000"/>
              </w:rPr>
              <w:t>0.0779</w:t>
            </w:r>
          </w:p>
        </w:tc>
        <w:tc>
          <w:tcPr>
            <w:tcW w:w="1080" w:type="dxa"/>
            <w:noWrap/>
            <w:hideMark/>
          </w:tcPr>
          <w:p w:rsidR="00420305" w:rsidRPr="00923C41" w:rsidRDefault="00420305" w:rsidP="00923C41">
            <w:pPr>
              <w:jc w:val="right"/>
              <w:rPr>
                <w:color w:val="000000"/>
              </w:rPr>
            </w:pPr>
            <w:r w:rsidRPr="00923C41">
              <w:rPr>
                <w:color w:val="000000"/>
              </w:rPr>
              <w:t>0.1092</w:t>
            </w:r>
          </w:p>
        </w:tc>
      </w:tr>
      <w:tr w:rsidR="00420305" w:rsidRPr="00923C41" w:rsidTr="00144EC8">
        <w:trPr>
          <w:trHeight w:val="306"/>
        </w:trPr>
        <w:tc>
          <w:tcPr>
            <w:tcW w:w="666" w:type="dxa"/>
            <w:tcBorders>
              <w:bottom w:val="single" w:sz="4" w:space="0" w:color="auto"/>
            </w:tcBorders>
          </w:tcPr>
          <w:p w:rsidR="00420305" w:rsidRPr="00923C41" w:rsidRDefault="00420305" w:rsidP="00420305">
            <w:pPr>
              <w:jc w:val="center"/>
              <w:rPr>
                <w:color w:val="000000"/>
              </w:rPr>
            </w:pPr>
            <w:r>
              <w:rPr>
                <w:color w:val="000000"/>
              </w:rPr>
              <w:t>#13</w:t>
            </w:r>
          </w:p>
        </w:tc>
        <w:tc>
          <w:tcPr>
            <w:tcW w:w="1516" w:type="dxa"/>
            <w:vMerge/>
            <w:tcBorders>
              <w:bottom w:val="single" w:sz="4" w:space="0" w:color="auto"/>
            </w:tcBorders>
            <w:hideMark/>
          </w:tcPr>
          <w:p w:rsidR="00420305" w:rsidRPr="00923C41" w:rsidRDefault="00420305" w:rsidP="00923C41">
            <w:pPr>
              <w:rPr>
                <w:color w:val="000000"/>
              </w:rPr>
            </w:pPr>
          </w:p>
        </w:tc>
        <w:tc>
          <w:tcPr>
            <w:tcW w:w="1297" w:type="dxa"/>
            <w:tcBorders>
              <w:bottom w:val="single" w:sz="4" w:space="0" w:color="auto"/>
            </w:tcBorders>
            <w:noWrap/>
            <w:hideMark/>
          </w:tcPr>
          <w:p w:rsidR="00420305" w:rsidRPr="00923C41" w:rsidRDefault="00420305" w:rsidP="00923C41">
            <w:pPr>
              <w:jc w:val="center"/>
              <w:rPr>
                <w:color w:val="000000"/>
              </w:rPr>
            </w:pPr>
            <w:r w:rsidRPr="00923C41">
              <w:rPr>
                <w:color w:val="000000"/>
              </w:rPr>
              <w:t>0.5</w:t>
            </w:r>
          </w:p>
        </w:tc>
        <w:tc>
          <w:tcPr>
            <w:tcW w:w="926" w:type="dxa"/>
            <w:tcBorders>
              <w:bottom w:val="single" w:sz="4" w:space="0" w:color="auto"/>
            </w:tcBorders>
            <w:noWrap/>
            <w:hideMark/>
          </w:tcPr>
          <w:p w:rsidR="00420305" w:rsidRPr="00923C41" w:rsidRDefault="00420305" w:rsidP="00923C41">
            <w:pPr>
              <w:jc w:val="right"/>
              <w:rPr>
                <w:color w:val="000000"/>
              </w:rPr>
            </w:pPr>
            <w:r w:rsidRPr="00923C41">
              <w:rPr>
                <w:color w:val="000000"/>
              </w:rPr>
              <w:t>0.7705</w:t>
            </w:r>
          </w:p>
        </w:tc>
        <w:tc>
          <w:tcPr>
            <w:tcW w:w="906" w:type="dxa"/>
            <w:tcBorders>
              <w:bottom w:val="single" w:sz="4" w:space="0" w:color="auto"/>
            </w:tcBorders>
            <w:noWrap/>
            <w:hideMark/>
          </w:tcPr>
          <w:p w:rsidR="00420305" w:rsidRPr="00923C41" w:rsidRDefault="00420305" w:rsidP="00923C41">
            <w:pPr>
              <w:jc w:val="right"/>
              <w:rPr>
                <w:color w:val="000000"/>
              </w:rPr>
            </w:pPr>
            <w:r w:rsidRPr="00923C41">
              <w:rPr>
                <w:color w:val="000000"/>
              </w:rPr>
              <w:t>0.5561</w:t>
            </w:r>
          </w:p>
        </w:tc>
        <w:tc>
          <w:tcPr>
            <w:tcW w:w="984" w:type="dxa"/>
            <w:tcBorders>
              <w:bottom w:val="single" w:sz="4" w:space="0" w:color="auto"/>
            </w:tcBorders>
            <w:noWrap/>
            <w:hideMark/>
          </w:tcPr>
          <w:p w:rsidR="00420305" w:rsidRPr="00923C41" w:rsidRDefault="00420305" w:rsidP="00923C41">
            <w:pPr>
              <w:jc w:val="right"/>
              <w:rPr>
                <w:color w:val="000000"/>
              </w:rPr>
            </w:pPr>
            <w:r w:rsidRPr="00923C41">
              <w:rPr>
                <w:color w:val="000000"/>
              </w:rPr>
              <w:t>0.5608</w:t>
            </w:r>
          </w:p>
        </w:tc>
        <w:tc>
          <w:tcPr>
            <w:tcW w:w="900" w:type="dxa"/>
            <w:tcBorders>
              <w:bottom w:val="single" w:sz="4" w:space="0" w:color="auto"/>
            </w:tcBorders>
            <w:noWrap/>
            <w:hideMark/>
          </w:tcPr>
          <w:p w:rsidR="00420305" w:rsidRPr="00923C41" w:rsidRDefault="00420305" w:rsidP="00923C41">
            <w:pPr>
              <w:jc w:val="right"/>
              <w:rPr>
                <w:color w:val="000000"/>
              </w:rPr>
            </w:pPr>
            <w:r w:rsidRPr="00923C41">
              <w:rPr>
                <w:color w:val="000000"/>
              </w:rPr>
              <w:t>0.3491</w:t>
            </w:r>
          </w:p>
        </w:tc>
        <w:tc>
          <w:tcPr>
            <w:tcW w:w="1080" w:type="dxa"/>
            <w:tcBorders>
              <w:bottom w:val="single" w:sz="4" w:space="0" w:color="auto"/>
            </w:tcBorders>
            <w:noWrap/>
            <w:hideMark/>
          </w:tcPr>
          <w:p w:rsidR="00420305" w:rsidRPr="00923C41" w:rsidRDefault="00420305" w:rsidP="00923C41">
            <w:pPr>
              <w:jc w:val="right"/>
              <w:rPr>
                <w:color w:val="000000"/>
              </w:rPr>
            </w:pPr>
            <w:r w:rsidRPr="00923C41">
              <w:rPr>
                <w:color w:val="000000"/>
              </w:rPr>
              <w:t>0.0770</w:t>
            </w:r>
          </w:p>
        </w:tc>
        <w:tc>
          <w:tcPr>
            <w:tcW w:w="1080" w:type="dxa"/>
            <w:tcBorders>
              <w:bottom w:val="single" w:sz="4" w:space="0" w:color="auto"/>
            </w:tcBorders>
            <w:noWrap/>
            <w:hideMark/>
          </w:tcPr>
          <w:p w:rsidR="00420305" w:rsidRPr="00923C41" w:rsidRDefault="00420305" w:rsidP="00923C41">
            <w:pPr>
              <w:jc w:val="right"/>
              <w:rPr>
                <w:color w:val="000000"/>
              </w:rPr>
            </w:pPr>
            <w:r w:rsidRPr="00923C41">
              <w:rPr>
                <w:color w:val="000000"/>
              </w:rPr>
              <w:t>0.2470</w:t>
            </w:r>
          </w:p>
        </w:tc>
      </w:tr>
      <w:tr w:rsidR="00420305" w:rsidRPr="00923C41" w:rsidTr="00144EC8">
        <w:trPr>
          <w:trHeight w:val="306"/>
        </w:trPr>
        <w:tc>
          <w:tcPr>
            <w:tcW w:w="666" w:type="dxa"/>
            <w:tcBorders>
              <w:top w:val="single" w:sz="4" w:space="0" w:color="auto"/>
              <w:bottom w:val="single" w:sz="4" w:space="0" w:color="auto"/>
            </w:tcBorders>
          </w:tcPr>
          <w:p w:rsidR="00420305" w:rsidRPr="00923C41" w:rsidRDefault="00420305" w:rsidP="00420305">
            <w:pPr>
              <w:jc w:val="center"/>
              <w:rPr>
                <w:color w:val="000000"/>
              </w:rPr>
            </w:pPr>
            <w:r>
              <w:rPr>
                <w:color w:val="000000"/>
              </w:rPr>
              <w:t>#14</w:t>
            </w:r>
          </w:p>
        </w:tc>
        <w:tc>
          <w:tcPr>
            <w:tcW w:w="1516" w:type="dxa"/>
            <w:tcBorders>
              <w:top w:val="single" w:sz="4" w:space="0" w:color="auto"/>
              <w:bottom w:val="single" w:sz="4" w:space="0" w:color="auto"/>
            </w:tcBorders>
            <w:noWrap/>
            <w:hideMark/>
          </w:tcPr>
          <w:p w:rsidR="00420305" w:rsidRPr="00923C41" w:rsidRDefault="00420305" w:rsidP="00923C41">
            <w:pPr>
              <w:jc w:val="center"/>
              <w:rPr>
                <w:color w:val="000000"/>
              </w:rPr>
            </w:pPr>
            <w:r w:rsidRPr="00923C41">
              <w:rPr>
                <w:color w:val="000000"/>
              </w:rPr>
              <w:t>L1_L2 Model</w:t>
            </w:r>
          </w:p>
        </w:tc>
        <w:tc>
          <w:tcPr>
            <w:tcW w:w="1297" w:type="dxa"/>
            <w:tcBorders>
              <w:top w:val="single" w:sz="4" w:space="0" w:color="auto"/>
              <w:bottom w:val="single" w:sz="4" w:space="0" w:color="auto"/>
            </w:tcBorders>
            <w:noWrap/>
            <w:hideMark/>
          </w:tcPr>
          <w:p w:rsidR="00420305" w:rsidRPr="00923C41" w:rsidRDefault="00420305" w:rsidP="00923C41">
            <w:pPr>
              <w:jc w:val="center"/>
              <w:rPr>
                <w:color w:val="000000"/>
              </w:rPr>
            </w:pPr>
            <w:r w:rsidRPr="00923C41">
              <w:rPr>
                <w:color w:val="000000"/>
              </w:rPr>
              <w:t>(0.01), (0.01)</w:t>
            </w:r>
          </w:p>
        </w:tc>
        <w:tc>
          <w:tcPr>
            <w:tcW w:w="926"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0.7663</w:t>
            </w:r>
          </w:p>
        </w:tc>
        <w:tc>
          <w:tcPr>
            <w:tcW w:w="906"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0.5288</w:t>
            </w:r>
          </w:p>
        </w:tc>
        <w:tc>
          <w:tcPr>
            <w:tcW w:w="984"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0.5666</w:t>
            </w:r>
          </w:p>
        </w:tc>
        <w:tc>
          <w:tcPr>
            <w:tcW w:w="900"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0.4142</w:t>
            </w:r>
          </w:p>
        </w:tc>
        <w:tc>
          <w:tcPr>
            <w:tcW w:w="1080"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0.0785</w:t>
            </w:r>
          </w:p>
        </w:tc>
        <w:tc>
          <w:tcPr>
            <w:tcW w:w="1080" w:type="dxa"/>
            <w:tcBorders>
              <w:top w:val="single" w:sz="4" w:space="0" w:color="auto"/>
              <w:bottom w:val="single" w:sz="4" w:space="0" w:color="auto"/>
            </w:tcBorders>
            <w:noWrap/>
            <w:hideMark/>
          </w:tcPr>
          <w:p w:rsidR="00420305" w:rsidRPr="00923C41" w:rsidRDefault="00420305" w:rsidP="00923C41">
            <w:pPr>
              <w:jc w:val="right"/>
              <w:rPr>
                <w:color w:val="000000"/>
              </w:rPr>
            </w:pPr>
            <w:r w:rsidRPr="00923C41">
              <w:rPr>
                <w:color w:val="000000"/>
              </w:rPr>
              <w:t>0.1144</w:t>
            </w:r>
          </w:p>
        </w:tc>
      </w:tr>
      <w:tr w:rsidR="00420305" w:rsidRPr="00923C41" w:rsidTr="00144EC8">
        <w:trPr>
          <w:trHeight w:val="583"/>
        </w:trPr>
        <w:tc>
          <w:tcPr>
            <w:tcW w:w="666" w:type="dxa"/>
            <w:tcBorders>
              <w:top w:val="single" w:sz="4" w:space="0" w:color="auto"/>
              <w:bottom w:val="single" w:sz="4" w:space="0" w:color="auto"/>
            </w:tcBorders>
          </w:tcPr>
          <w:p w:rsidR="00420305" w:rsidRPr="00923C41" w:rsidRDefault="00420305" w:rsidP="00420305">
            <w:pPr>
              <w:jc w:val="center"/>
              <w:rPr>
                <w:color w:val="000000"/>
              </w:rPr>
            </w:pPr>
            <w:r>
              <w:rPr>
                <w:color w:val="000000"/>
              </w:rPr>
              <w:t>#15</w:t>
            </w:r>
          </w:p>
        </w:tc>
        <w:tc>
          <w:tcPr>
            <w:tcW w:w="1516" w:type="dxa"/>
            <w:tcBorders>
              <w:top w:val="single" w:sz="4" w:space="0" w:color="auto"/>
              <w:bottom w:val="single" w:sz="4" w:space="0" w:color="auto"/>
            </w:tcBorders>
            <w:hideMark/>
          </w:tcPr>
          <w:p w:rsidR="00420305" w:rsidRPr="00923C41" w:rsidRDefault="00420305" w:rsidP="00923C41">
            <w:pPr>
              <w:jc w:val="center"/>
              <w:rPr>
                <w:color w:val="000000"/>
              </w:rPr>
            </w:pPr>
            <w:r w:rsidRPr="00923C41">
              <w:rPr>
                <w:color w:val="000000"/>
              </w:rPr>
              <w:t>Epoch Size</w:t>
            </w:r>
            <w:r w:rsidRPr="00923C41">
              <w:rPr>
                <w:color w:val="000000"/>
              </w:rPr>
              <w:br/>
              <w:t>Optimization</w:t>
            </w:r>
          </w:p>
        </w:tc>
        <w:tc>
          <w:tcPr>
            <w:tcW w:w="1297" w:type="dxa"/>
            <w:tcBorders>
              <w:top w:val="single" w:sz="4" w:space="0" w:color="auto"/>
              <w:bottom w:val="single" w:sz="4" w:space="0" w:color="auto"/>
            </w:tcBorders>
            <w:hideMark/>
          </w:tcPr>
          <w:p w:rsidR="00420305" w:rsidRPr="00923C41" w:rsidRDefault="00420305" w:rsidP="00923C41">
            <w:pPr>
              <w:jc w:val="center"/>
              <w:rPr>
                <w:color w:val="000000"/>
              </w:rPr>
            </w:pPr>
            <w:r w:rsidRPr="00923C41">
              <w:rPr>
                <w:color w:val="000000"/>
              </w:rPr>
              <w:t>Early Stopping</w:t>
            </w:r>
            <w:r w:rsidRPr="00923C41">
              <w:rPr>
                <w:color w:val="000000"/>
              </w:rPr>
              <w:br/>
              <w:t>Fu</w:t>
            </w:r>
            <w:r>
              <w:rPr>
                <w:color w:val="000000"/>
              </w:rPr>
              <w:t>nction (Patience</w:t>
            </w:r>
            <w:r w:rsidRPr="00923C41">
              <w:rPr>
                <w:color w:val="000000"/>
              </w:rPr>
              <w:t>=1)</w:t>
            </w:r>
          </w:p>
        </w:tc>
        <w:tc>
          <w:tcPr>
            <w:tcW w:w="926" w:type="dxa"/>
            <w:tcBorders>
              <w:top w:val="single" w:sz="4" w:space="0" w:color="auto"/>
              <w:bottom w:val="single" w:sz="4" w:space="0" w:color="auto"/>
            </w:tcBorders>
            <w:noWrap/>
            <w:hideMark/>
          </w:tcPr>
          <w:p w:rsidR="00420305" w:rsidRPr="00923C41" w:rsidRDefault="00420305" w:rsidP="004443B3">
            <w:pPr>
              <w:jc w:val="right"/>
              <w:rPr>
                <w:color w:val="000000"/>
              </w:rPr>
            </w:pPr>
            <w:r w:rsidRPr="00923C41">
              <w:rPr>
                <w:color w:val="000000"/>
              </w:rPr>
              <w:t> </w:t>
            </w:r>
            <w:r>
              <w:rPr>
                <w:color w:val="000000"/>
              </w:rPr>
              <w:t>0.8284</w:t>
            </w:r>
          </w:p>
        </w:tc>
        <w:tc>
          <w:tcPr>
            <w:tcW w:w="906" w:type="dxa"/>
            <w:tcBorders>
              <w:top w:val="single" w:sz="4" w:space="0" w:color="auto"/>
              <w:bottom w:val="single" w:sz="4" w:space="0" w:color="auto"/>
            </w:tcBorders>
            <w:noWrap/>
            <w:hideMark/>
          </w:tcPr>
          <w:p w:rsidR="00420305" w:rsidRPr="00923C41" w:rsidRDefault="00420305" w:rsidP="004443B3">
            <w:pPr>
              <w:jc w:val="right"/>
              <w:rPr>
                <w:color w:val="000000"/>
              </w:rPr>
            </w:pPr>
            <w:r>
              <w:rPr>
                <w:color w:val="000000"/>
              </w:rPr>
              <w:t>0.8199</w:t>
            </w:r>
            <w:r w:rsidRPr="00923C41">
              <w:rPr>
                <w:color w:val="000000"/>
              </w:rPr>
              <w:t> </w:t>
            </w:r>
          </w:p>
        </w:tc>
        <w:tc>
          <w:tcPr>
            <w:tcW w:w="984" w:type="dxa"/>
            <w:tcBorders>
              <w:top w:val="single" w:sz="4" w:space="0" w:color="auto"/>
              <w:bottom w:val="single" w:sz="4" w:space="0" w:color="auto"/>
            </w:tcBorders>
            <w:shd w:val="clear" w:color="auto" w:fill="E7E6E6" w:themeFill="background2"/>
            <w:noWrap/>
            <w:hideMark/>
          </w:tcPr>
          <w:p w:rsidR="00420305" w:rsidRPr="00923C41" w:rsidRDefault="00420305" w:rsidP="004443B3">
            <w:pPr>
              <w:jc w:val="right"/>
              <w:rPr>
                <w:b/>
                <w:color w:val="000000" w:themeColor="text1"/>
              </w:rPr>
            </w:pPr>
            <w:r w:rsidRPr="00923C41">
              <w:rPr>
                <w:b/>
                <w:color w:val="000000" w:themeColor="text1"/>
              </w:rPr>
              <w:t> </w:t>
            </w:r>
            <w:r w:rsidRPr="00813DBE">
              <w:rPr>
                <w:b/>
                <w:color w:val="000000" w:themeColor="text1"/>
              </w:rPr>
              <w:t>0.6551</w:t>
            </w:r>
          </w:p>
        </w:tc>
        <w:tc>
          <w:tcPr>
            <w:tcW w:w="900" w:type="dxa"/>
            <w:tcBorders>
              <w:top w:val="single" w:sz="4" w:space="0" w:color="auto"/>
              <w:bottom w:val="single" w:sz="4" w:space="0" w:color="auto"/>
            </w:tcBorders>
            <w:shd w:val="clear" w:color="auto" w:fill="E7E6E6" w:themeFill="background2"/>
            <w:noWrap/>
            <w:hideMark/>
          </w:tcPr>
          <w:p w:rsidR="00420305" w:rsidRPr="00923C41" w:rsidRDefault="00420305" w:rsidP="004443B3">
            <w:pPr>
              <w:jc w:val="right"/>
              <w:rPr>
                <w:b/>
                <w:color w:val="000000"/>
              </w:rPr>
            </w:pPr>
            <w:r w:rsidRPr="00813DBE">
              <w:rPr>
                <w:b/>
                <w:color w:val="000000"/>
              </w:rPr>
              <w:t>0.6219</w:t>
            </w:r>
            <w:r w:rsidRPr="00923C41">
              <w:rPr>
                <w:b/>
                <w:color w:val="000000"/>
              </w:rPr>
              <w:t> </w:t>
            </w:r>
          </w:p>
        </w:tc>
        <w:tc>
          <w:tcPr>
            <w:tcW w:w="1080" w:type="dxa"/>
            <w:tcBorders>
              <w:top w:val="single" w:sz="4" w:space="0" w:color="auto"/>
              <w:bottom w:val="single" w:sz="4" w:space="0" w:color="auto"/>
            </w:tcBorders>
            <w:shd w:val="clear" w:color="auto" w:fill="E7E6E6" w:themeFill="background2"/>
            <w:noWrap/>
            <w:hideMark/>
          </w:tcPr>
          <w:p w:rsidR="00420305" w:rsidRPr="00923C41" w:rsidRDefault="00420305" w:rsidP="004443B3">
            <w:pPr>
              <w:jc w:val="right"/>
              <w:rPr>
                <w:b/>
                <w:color w:val="000000"/>
              </w:rPr>
            </w:pPr>
            <w:r w:rsidRPr="00923C41">
              <w:rPr>
                <w:b/>
                <w:color w:val="000000"/>
              </w:rPr>
              <w:t> </w:t>
            </w:r>
            <w:r w:rsidRPr="00813DBE">
              <w:rPr>
                <w:b/>
                <w:color w:val="000000"/>
              </w:rPr>
              <w:t>0.0695</w:t>
            </w:r>
          </w:p>
        </w:tc>
        <w:tc>
          <w:tcPr>
            <w:tcW w:w="1080" w:type="dxa"/>
            <w:tcBorders>
              <w:top w:val="single" w:sz="4" w:space="0" w:color="auto"/>
              <w:bottom w:val="single" w:sz="4" w:space="0" w:color="auto"/>
            </w:tcBorders>
            <w:shd w:val="clear" w:color="auto" w:fill="FFFFFF" w:themeFill="background1"/>
            <w:noWrap/>
            <w:hideMark/>
          </w:tcPr>
          <w:p w:rsidR="00420305" w:rsidRPr="00923C41" w:rsidRDefault="00420305" w:rsidP="004443B3">
            <w:pPr>
              <w:jc w:val="right"/>
              <w:rPr>
                <w:color w:val="000000"/>
              </w:rPr>
            </w:pPr>
            <w:r w:rsidRPr="00092AB3">
              <w:rPr>
                <w:color w:val="000000"/>
              </w:rPr>
              <w:t>0.0675</w:t>
            </w:r>
            <w:r w:rsidRPr="00923C41">
              <w:rPr>
                <w:color w:val="000000"/>
              </w:rPr>
              <w:t> </w:t>
            </w:r>
          </w:p>
        </w:tc>
      </w:tr>
    </w:tbl>
    <w:p w:rsidR="00186F97" w:rsidRPr="004C4C2F" w:rsidRDefault="00186F97" w:rsidP="004C4C2F">
      <w:pPr>
        <w:spacing w:beforeLines="120" w:before="288" w:line="226" w:lineRule="auto"/>
        <w:jc w:val="both"/>
        <w:rPr>
          <w:color w:val="000000"/>
        </w:rPr>
      </w:pPr>
    </w:p>
    <w:p w:rsidR="00191246" w:rsidRDefault="00191246" w:rsidP="00191246">
      <w:pPr>
        <w:pStyle w:val="Heading1"/>
        <w:keepNext w:val="0"/>
        <w:keepLines w:val="0"/>
        <w:widowControl w:val="0"/>
        <w:spacing w:before="0"/>
        <w:jc w:val="both"/>
        <w:rPr>
          <w:rFonts w:ascii="Times New Roman" w:hAnsi="Times New Roman" w:cs="Times New Roman"/>
          <w:b/>
          <w:color w:val="auto"/>
          <w:sz w:val="24"/>
          <w:szCs w:val="24"/>
        </w:rPr>
      </w:pPr>
      <w:r>
        <w:rPr>
          <w:rFonts w:ascii="Times New Roman" w:hAnsi="Times New Roman" w:cs="Times New Roman"/>
          <w:b/>
          <w:color w:val="auto"/>
          <w:sz w:val="24"/>
          <w:szCs w:val="24"/>
        </w:rPr>
        <w:t>5</w:t>
      </w:r>
      <w:r w:rsidRPr="0048366B">
        <w:rPr>
          <w:rFonts w:ascii="Times New Roman" w:hAnsi="Times New Roman" w:cs="Times New Roman"/>
          <w:b/>
          <w:color w:val="auto"/>
          <w:sz w:val="24"/>
          <w:szCs w:val="24"/>
        </w:rPr>
        <w:t xml:space="preserve"> </w:t>
      </w:r>
      <w:r>
        <w:rPr>
          <w:rFonts w:ascii="Times New Roman" w:hAnsi="Times New Roman" w:cs="Times New Roman"/>
          <w:b/>
          <w:color w:val="auto"/>
          <w:sz w:val="24"/>
          <w:szCs w:val="24"/>
        </w:rPr>
        <w:t>Conclusion and future works</w:t>
      </w:r>
    </w:p>
    <w:p w:rsidR="00530064" w:rsidRDefault="00530064" w:rsidP="00530064"/>
    <w:p w:rsidR="00530064" w:rsidRDefault="00530064" w:rsidP="00530064">
      <w:pPr>
        <w:widowControl w:val="0"/>
        <w:autoSpaceDE w:val="0"/>
        <w:autoSpaceDN w:val="0"/>
        <w:adjustRightInd w:val="0"/>
        <w:jc w:val="both"/>
        <w:rPr>
          <w:b/>
          <w:bCs/>
          <w:spacing w:val="24"/>
          <w:kern w:val="1"/>
        </w:rPr>
      </w:pPr>
      <w:r>
        <w:rPr>
          <w:b/>
          <w:bCs/>
          <w:spacing w:val="24"/>
          <w:kern w:val="1"/>
        </w:rPr>
        <w:t>5.1 Conclusion</w:t>
      </w:r>
    </w:p>
    <w:p w:rsidR="00530064" w:rsidRDefault="00530064" w:rsidP="00530064">
      <w:pPr>
        <w:widowControl w:val="0"/>
        <w:autoSpaceDE w:val="0"/>
        <w:autoSpaceDN w:val="0"/>
        <w:adjustRightInd w:val="0"/>
        <w:jc w:val="both"/>
        <w:rPr>
          <w:b/>
          <w:bCs/>
          <w:spacing w:val="24"/>
          <w:kern w:val="1"/>
        </w:rPr>
      </w:pPr>
    </w:p>
    <w:p w:rsidR="00530064" w:rsidRDefault="00531217" w:rsidP="00530064">
      <w:pPr>
        <w:widowControl w:val="0"/>
        <w:autoSpaceDE w:val="0"/>
        <w:autoSpaceDN w:val="0"/>
        <w:adjustRightInd w:val="0"/>
        <w:jc w:val="both"/>
        <w:rPr>
          <w:color w:val="000000"/>
        </w:rPr>
      </w:pPr>
      <w:r>
        <w:rPr>
          <w:color w:val="000000"/>
        </w:rPr>
        <w:t xml:space="preserve">In this study, the image classification and the prediction methods are applied to detect </w:t>
      </w:r>
      <w:r w:rsidR="00F81F13">
        <w:rPr>
          <w:color w:val="000000"/>
        </w:rPr>
        <w:t>r</w:t>
      </w:r>
      <w:r>
        <w:rPr>
          <w:color w:val="000000"/>
        </w:rPr>
        <w:t>ace</w:t>
      </w:r>
      <w:r w:rsidR="00F81F13">
        <w:rPr>
          <w:color w:val="000000"/>
        </w:rPr>
        <w:t xml:space="preserve">, gender, and age of the given input data which is </w:t>
      </w:r>
      <w:r w:rsidR="00757A21">
        <w:rPr>
          <w:color w:val="000000"/>
        </w:rPr>
        <w:t xml:space="preserve">200 X 200 pixels. </w:t>
      </w:r>
      <w:r w:rsidR="00966E41">
        <w:rPr>
          <w:color w:val="000000"/>
        </w:rPr>
        <w:t xml:space="preserve">For the optimal neural network modeling’s parameters, manual </w:t>
      </w:r>
      <w:proofErr w:type="spellStart"/>
      <w:r w:rsidR="00966E41">
        <w:rPr>
          <w:color w:val="000000"/>
        </w:rPr>
        <w:t>hyperparameter</w:t>
      </w:r>
      <w:proofErr w:type="spellEnd"/>
      <w:r w:rsidR="00966E41">
        <w:rPr>
          <w:color w:val="000000"/>
        </w:rPr>
        <w:t xml:space="preserve"> tuning is applied, and the final parameters are found </w:t>
      </w:r>
      <w:r w:rsidR="00FB0A46">
        <w:rPr>
          <w:color w:val="000000"/>
        </w:rPr>
        <w:t xml:space="preserve">as 32 for Batch Size, (16, 32, 48, 64, 80, 96) for filter sizing, 64 for the dense layer output, “0.01” for the L2 regularization, and the early stopping function with the patience = 1 epoch. </w:t>
      </w:r>
      <w:r w:rsidR="00E10AC2">
        <w:rPr>
          <w:color w:val="000000"/>
        </w:rPr>
        <w:t>This chose</w:t>
      </w:r>
      <w:r w:rsidR="00667D7C">
        <w:rPr>
          <w:color w:val="000000"/>
        </w:rPr>
        <w:t>n</w:t>
      </w:r>
      <w:r w:rsidR="00E10AC2">
        <w:rPr>
          <w:color w:val="000000"/>
        </w:rPr>
        <w:t xml:space="preserve"> model, which is model #15</w:t>
      </w:r>
      <w:r w:rsidR="00B029B3">
        <w:rPr>
          <w:color w:val="000000"/>
        </w:rPr>
        <w:t xml:space="preserve"> in Table 2</w:t>
      </w:r>
      <w:r w:rsidR="00E10AC2">
        <w:rPr>
          <w:color w:val="000000"/>
        </w:rPr>
        <w:t>,</w:t>
      </w:r>
      <w:r w:rsidR="009A514C">
        <w:rPr>
          <w:color w:val="000000"/>
        </w:rPr>
        <w:t xml:space="preserve"> is achieved 81.99% accuracy on </w:t>
      </w:r>
      <w:r w:rsidR="00667D7C">
        <w:rPr>
          <w:color w:val="000000"/>
        </w:rPr>
        <w:t>g</w:t>
      </w:r>
      <w:r w:rsidR="009A514C">
        <w:rPr>
          <w:color w:val="000000"/>
        </w:rPr>
        <w:t xml:space="preserve">ender classification, </w:t>
      </w:r>
      <w:r w:rsidR="00E10AC2">
        <w:rPr>
          <w:color w:val="000000"/>
        </w:rPr>
        <w:t xml:space="preserve">62.19% accuracy on </w:t>
      </w:r>
      <w:r w:rsidR="00667D7C">
        <w:rPr>
          <w:color w:val="000000"/>
        </w:rPr>
        <w:t>r</w:t>
      </w:r>
      <w:r w:rsidR="00E10AC2">
        <w:rPr>
          <w:color w:val="000000"/>
        </w:rPr>
        <w:t xml:space="preserve">ace classification, and 0.0675 MAE loss on </w:t>
      </w:r>
      <w:r w:rsidR="00667D7C">
        <w:rPr>
          <w:color w:val="000000"/>
        </w:rPr>
        <w:t>a</w:t>
      </w:r>
      <w:r w:rsidR="00E10AC2">
        <w:rPr>
          <w:color w:val="000000"/>
        </w:rPr>
        <w:t xml:space="preserve">ge prediction. The best Gender prediction is reached on model #4 with the accuracy of 82.41%. </w:t>
      </w:r>
      <w:r w:rsidR="002E75D4">
        <w:rPr>
          <w:color w:val="000000"/>
        </w:rPr>
        <w:t xml:space="preserve">The results showed that normalized age prediction could be performed better with the more trainable parameters with the more computing resources. For the gender and race prediction, we need to implement more </w:t>
      </w:r>
      <w:r w:rsidR="00453FD9">
        <w:rPr>
          <w:color w:val="000000"/>
        </w:rPr>
        <w:t xml:space="preserve">training, and use extensive dataset comparing to our chose dataset which is </w:t>
      </w:r>
      <w:proofErr w:type="spellStart"/>
      <w:r w:rsidR="00453FD9">
        <w:rPr>
          <w:color w:val="000000"/>
        </w:rPr>
        <w:t>UTKFace</w:t>
      </w:r>
      <w:proofErr w:type="spellEnd"/>
      <w:r w:rsidR="00453FD9">
        <w:rPr>
          <w:color w:val="000000"/>
        </w:rPr>
        <w:t xml:space="preserve"> dataset.</w:t>
      </w:r>
      <w:r w:rsidR="001573D4">
        <w:rPr>
          <w:color w:val="000000"/>
        </w:rPr>
        <w:t xml:space="preserve"> On </w:t>
      </w:r>
      <w:r w:rsidR="00326B96">
        <w:rPr>
          <w:color w:val="000000"/>
        </w:rPr>
        <w:t xml:space="preserve">the other hand, the </w:t>
      </w:r>
      <w:r w:rsidR="001573D4">
        <w:rPr>
          <w:color w:val="000000"/>
        </w:rPr>
        <w:t xml:space="preserve">brightness, </w:t>
      </w:r>
      <w:r w:rsidR="008453C2">
        <w:rPr>
          <w:color w:val="000000"/>
        </w:rPr>
        <w:t>a</w:t>
      </w:r>
      <w:r w:rsidR="00BD0A5E">
        <w:rPr>
          <w:color w:val="000000"/>
        </w:rPr>
        <w:t xml:space="preserve">nd the old photos observed as possible </w:t>
      </w:r>
      <w:r w:rsidR="00A12B18">
        <w:rPr>
          <w:color w:val="000000"/>
        </w:rPr>
        <w:t xml:space="preserve">source of </w:t>
      </w:r>
      <w:r w:rsidR="008453C2">
        <w:rPr>
          <w:color w:val="000000"/>
        </w:rPr>
        <w:t>problem</w:t>
      </w:r>
      <w:r w:rsidR="00BD0A5E">
        <w:rPr>
          <w:color w:val="000000"/>
        </w:rPr>
        <w:t>s</w:t>
      </w:r>
      <w:r w:rsidR="008453C2">
        <w:rPr>
          <w:color w:val="000000"/>
        </w:rPr>
        <w:t xml:space="preserve"> and could be the possible improvement can perform with more pre-processing</w:t>
      </w:r>
      <w:r w:rsidR="00BD0A5E">
        <w:rPr>
          <w:color w:val="000000"/>
        </w:rPr>
        <w:t xml:space="preserve"> in this side of the study</w:t>
      </w:r>
      <w:r w:rsidR="008453C2">
        <w:rPr>
          <w:color w:val="000000"/>
        </w:rPr>
        <w:t xml:space="preserve">. </w:t>
      </w:r>
    </w:p>
    <w:p w:rsidR="00531217" w:rsidRDefault="00531217" w:rsidP="00530064">
      <w:pPr>
        <w:widowControl w:val="0"/>
        <w:autoSpaceDE w:val="0"/>
        <w:autoSpaceDN w:val="0"/>
        <w:adjustRightInd w:val="0"/>
        <w:jc w:val="both"/>
        <w:rPr>
          <w:b/>
          <w:bCs/>
          <w:spacing w:val="24"/>
          <w:kern w:val="1"/>
        </w:rPr>
      </w:pPr>
    </w:p>
    <w:p w:rsidR="00530064" w:rsidRDefault="00530064" w:rsidP="00530064">
      <w:pPr>
        <w:widowControl w:val="0"/>
        <w:autoSpaceDE w:val="0"/>
        <w:autoSpaceDN w:val="0"/>
        <w:adjustRightInd w:val="0"/>
        <w:jc w:val="both"/>
        <w:rPr>
          <w:b/>
          <w:bCs/>
          <w:spacing w:val="24"/>
          <w:kern w:val="1"/>
        </w:rPr>
      </w:pPr>
      <w:r>
        <w:rPr>
          <w:b/>
          <w:bCs/>
          <w:spacing w:val="24"/>
          <w:kern w:val="1"/>
        </w:rPr>
        <w:t>5.2 Future Works</w:t>
      </w:r>
    </w:p>
    <w:p w:rsidR="00191246" w:rsidRPr="00191246" w:rsidRDefault="00191246" w:rsidP="00191246"/>
    <w:p w:rsidR="00E753BC" w:rsidRDefault="008D7F82" w:rsidP="00191246">
      <w:pPr>
        <w:widowControl w:val="0"/>
        <w:autoSpaceDE w:val="0"/>
        <w:autoSpaceDN w:val="0"/>
        <w:adjustRightInd w:val="0"/>
        <w:jc w:val="both"/>
        <w:rPr>
          <w:color w:val="000000"/>
        </w:rPr>
      </w:pPr>
      <w:r>
        <w:rPr>
          <w:rStyle w:val="normaltextrun"/>
          <w:rFonts w:eastAsiaTheme="majorEastAsia"/>
          <w:color w:val="000000"/>
          <w:shd w:val="clear" w:color="auto" w:fill="FFFFFF"/>
        </w:rPr>
        <w:t xml:space="preserve">Given our results, the next steps for our group will be to fully transition to video inputs and to complete even further training and testing. We were not able to successfully implement the </w:t>
      </w:r>
      <w:proofErr w:type="spellStart"/>
      <w:r>
        <w:rPr>
          <w:rStyle w:val="normaltextrun"/>
          <w:rFonts w:eastAsiaTheme="majorEastAsia"/>
          <w:color w:val="000000"/>
          <w:shd w:val="clear" w:color="auto" w:fill="FFFFFF"/>
        </w:rPr>
        <w:t>OpenCV</w:t>
      </w:r>
      <w:proofErr w:type="spellEnd"/>
      <w:r>
        <w:rPr>
          <w:rStyle w:val="normaltextrun"/>
          <w:rFonts w:eastAsiaTheme="majorEastAsia"/>
          <w:color w:val="000000"/>
          <w:shd w:val="clear" w:color="auto" w:fill="FFFFFF"/>
        </w:rPr>
        <w:t xml:space="preserve"> classifier, an objective we could work towards. Moving forward, our project will try to further minimize current sources of error such as lighting, facial emotions, pose, etc. We are not fully satisfied with the results on race accuracy, which represents a widespread problem within facial recognition and leads to biases. As such, we will try to root out any sources of racial biases within the algorithm to solve this problem. </w:t>
      </w:r>
      <w:r>
        <w:rPr>
          <w:rStyle w:val="eop"/>
          <w:color w:val="000000"/>
          <w:shd w:val="clear" w:color="auto" w:fill="FFFFFF"/>
        </w:rPr>
        <w:t> </w:t>
      </w:r>
    </w:p>
    <w:p w:rsidR="00E753BC" w:rsidRPr="004F0CC0" w:rsidRDefault="00E753BC" w:rsidP="00191246">
      <w:pPr>
        <w:widowControl w:val="0"/>
        <w:autoSpaceDE w:val="0"/>
        <w:autoSpaceDN w:val="0"/>
        <w:adjustRightInd w:val="0"/>
        <w:jc w:val="both"/>
        <w:rPr>
          <w:b/>
          <w:bCs/>
          <w:spacing w:val="24"/>
          <w:kern w:val="1"/>
        </w:rPr>
      </w:pPr>
      <w:bookmarkStart w:id="0" w:name="_GoBack"/>
      <w:bookmarkEnd w:id="0"/>
    </w:p>
    <w:p w:rsidR="0063736A" w:rsidRPr="001C3145" w:rsidRDefault="0063736A" w:rsidP="0063736A">
      <w:pPr>
        <w:widowControl w:val="0"/>
        <w:autoSpaceDE w:val="0"/>
        <w:autoSpaceDN w:val="0"/>
        <w:adjustRightInd w:val="0"/>
        <w:spacing w:before="240" w:after="40" w:line="226" w:lineRule="auto"/>
        <w:jc w:val="both"/>
        <w:rPr>
          <w:b/>
          <w:bCs/>
          <w:spacing w:val="24"/>
          <w:kern w:val="1"/>
          <w:sz w:val="24"/>
          <w:szCs w:val="24"/>
        </w:rPr>
      </w:pPr>
      <w:r w:rsidRPr="001C3145">
        <w:rPr>
          <w:b/>
          <w:bCs/>
          <w:spacing w:val="24"/>
          <w:kern w:val="1"/>
          <w:sz w:val="24"/>
          <w:szCs w:val="24"/>
        </w:rPr>
        <w:lastRenderedPageBreak/>
        <w:t>References</w:t>
      </w:r>
    </w:p>
    <w:p w:rsidR="00CB403C" w:rsidRPr="00CB403C" w:rsidRDefault="0063736A" w:rsidP="00CB403C">
      <w:pPr>
        <w:widowControl w:val="0"/>
        <w:autoSpaceDE w:val="0"/>
        <w:autoSpaceDN w:val="0"/>
        <w:adjustRightInd w:val="0"/>
        <w:spacing w:before="120"/>
        <w:ind w:left="640" w:hanging="640"/>
        <w:rPr>
          <w:noProof/>
          <w:sz w:val="18"/>
          <w:szCs w:val="24"/>
        </w:rPr>
      </w:pPr>
      <w:r w:rsidRPr="0063736A">
        <w:rPr>
          <w:sz w:val="18"/>
          <w:szCs w:val="18"/>
        </w:rPr>
        <w:fldChar w:fldCharType="begin" w:fldLock="1"/>
      </w:r>
      <w:r w:rsidRPr="0063736A">
        <w:rPr>
          <w:sz w:val="18"/>
          <w:szCs w:val="18"/>
        </w:rPr>
        <w:instrText xml:space="preserve">ADDIN Mendeley Bibliography CSL_BIBLIOGRAPHY </w:instrText>
      </w:r>
      <w:r w:rsidRPr="0063736A">
        <w:rPr>
          <w:sz w:val="18"/>
          <w:szCs w:val="18"/>
        </w:rPr>
        <w:fldChar w:fldCharType="separate"/>
      </w:r>
      <w:r w:rsidR="00CB403C" w:rsidRPr="00CB403C">
        <w:rPr>
          <w:noProof/>
          <w:sz w:val="18"/>
          <w:szCs w:val="24"/>
        </w:rPr>
        <w:t>[1]</w:t>
      </w:r>
      <w:r w:rsidR="00CB403C" w:rsidRPr="00CB403C">
        <w:rPr>
          <w:noProof/>
          <w:sz w:val="18"/>
          <w:szCs w:val="24"/>
        </w:rPr>
        <w:tab/>
        <w:t xml:space="preserve">I. Amerini, C. T. Li, and R. Caldelli, “Social Network Identification Through Image Classification with CNN,” </w:t>
      </w:r>
      <w:r w:rsidR="00CB403C" w:rsidRPr="00CB403C">
        <w:rPr>
          <w:i/>
          <w:iCs/>
          <w:noProof/>
          <w:sz w:val="18"/>
          <w:szCs w:val="24"/>
        </w:rPr>
        <w:t>IEEE Access</w:t>
      </w:r>
      <w:r w:rsidR="00CB403C" w:rsidRPr="00CB403C">
        <w:rPr>
          <w:noProof/>
          <w:sz w:val="18"/>
          <w:szCs w:val="24"/>
        </w:rPr>
        <w:t>, vol. 7, pp. 35264–35273, 2019, doi: 10.1109/ACCESS.2019.2903876.</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[2]</w:t>
      </w:r>
      <w:r w:rsidRPr="00CB403C">
        <w:rPr>
          <w:noProof/>
          <w:sz w:val="18"/>
          <w:szCs w:val="24"/>
        </w:rPr>
        <w:tab/>
        <w:t xml:space="preserve">G. Levi and T. Hassncer, “Age and gender classification using convolutional neural networks,” </w:t>
      </w:r>
      <w:r w:rsidRPr="00CB403C">
        <w:rPr>
          <w:i/>
          <w:iCs/>
          <w:noProof/>
          <w:sz w:val="18"/>
          <w:szCs w:val="24"/>
        </w:rPr>
        <w:t>IEEE Comput. Soc. Conf. Comput. Vis. Pattern Recognit. Work.</w:t>
      </w:r>
      <w:r w:rsidRPr="00CB403C">
        <w:rPr>
          <w:noProof/>
          <w:sz w:val="18"/>
          <w:szCs w:val="24"/>
        </w:rPr>
        <w:t>, vol. 2015-Octob, pp. 34–42, 2015, doi: 10.1109/CVPRW.2015.7301352.</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[3]</w:t>
      </w:r>
      <w:r w:rsidRPr="00CB403C">
        <w:rPr>
          <w:noProof/>
          <w:sz w:val="18"/>
          <w:szCs w:val="24"/>
        </w:rPr>
        <w:tab/>
        <w:t xml:space="preserve">Y. H. Kwon and N. Da Vitoria Lobo, “Age classification from facial images,” </w:t>
      </w:r>
      <w:r w:rsidRPr="00CB403C">
        <w:rPr>
          <w:i/>
          <w:iCs/>
          <w:noProof/>
          <w:sz w:val="18"/>
          <w:szCs w:val="24"/>
        </w:rPr>
        <w:t>Comput. Vis. Image Underst.</w:t>
      </w:r>
      <w:r w:rsidRPr="00CB403C">
        <w:rPr>
          <w:noProof/>
          <w:sz w:val="18"/>
          <w:szCs w:val="24"/>
        </w:rPr>
        <w:t>, vol. 74, no. 1, pp. 1–21, 1999, doi: 10.1006/cviu.1997.0549.</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[4]</w:t>
      </w:r>
      <w:r w:rsidRPr="00CB403C">
        <w:rPr>
          <w:noProof/>
          <w:sz w:val="18"/>
          <w:szCs w:val="24"/>
        </w:rPr>
        <w:tab/>
        <w:t xml:space="preserve">X. Geng, Z. H. Zhou, and K. Smith-Miles, “Automatic age estimation based on facial aging patterns,” </w:t>
      </w:r>
      <w:r w:rsidRPr="00CB403C">
        <w:rPr>
          <w:i/>
          <w:iCs/>
          <w:noProof/>
          <w:sz w:val="18"/>
          <w:szCs w:val="24"/>
        </w:rPr>
        <w:t>IEEE Trans. Pattern Anal. Mach. Intell.</w:t>
      </w:r>
      <w:r w:rsidRPr="00CB403C">
        <w:rPr>
          <w:noProof/>
          <w:sz w:val="18"/>
          <w:szCs w:val="24"/>
        </w:rPr>
        <w:t>, vol. 29, no. 12, pp. 2234–2240, 2007, doi: 10.1109/TPAMI.2007.70733.</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[5]</w:t>
      </w:r>
      <w:r w:rsidRPr="00CB403C">
        <w:rPr>
          <w:noProof/>
          <w:sz w:val="18"/>
          <w:szCs w:val="24"/>
        </w:rPr>
        <w:tab/>
        <w:t xml:space="preserve">C. Liu and H. Wechsler, “Gabor feature based classification using the enhanced Fisher linear discriminant model for face recognition,” </w:t>
      </w:r>
      <w:r w:rsidRPr="00CB403C">
        <w:rPr>
          <w:i/>
          <w:iCs/>
          <w:noProof/>
          <w:sz w:val="18"/>
          <w:szCs w:val="24"/>
        </w:rPr>
        <w:t>IEEE Trans. Image Process.</w:t>
      </w:r>
      <w:r w:rsidRPr="00CB403C">
        <w:rPr>
          <w:noProof/>
          <w:sz w:val="18"/>
          <w:szCs w:val="24"/>
        </w:rPr>
        <w:t>, vol. 11, no. 4, pp. 467–476, 2002, doi: 10.1109/TIP.2002.999679.</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[6]</w:t>
      </w:r>
      <w:r w:rsidRPr="00CB403C">
        <w:rPr>
          <w:noProof/>
          <w:sz w:val="18"/>
          <w:szCs w:val="24"/>
        </w:rPr>
        <w:tab/>
        <w:t xml:space="preserve">E. Makinen and R. Raisamo, “Evaluation of gender classification methods with automatically detected and aligned faces,” </w:t>
      </w:r>
      <w:r w:rsidRPr="00CB403C">
        <w:rPr>
          <w:i/>
          <w:iCs/>
          <w:noProof/>
          <w:sz w:val="18"/>
          <w:szCs w:val="24"/>
        </w:rPr>
        <w:t>IEEE Trans. Pattern Anal. Mach. Intell.</w:t>
      </w:r>
      <w:r w:rsidRPr="00CB403C">
        <w:rPr>
          <w:noProof/>
          <w:sz w:val="18"/>
          <w:szCs w:val="24"/>
        </w:rPr>
        <w:t>, vol. 30, no. 3, pp. 541–547, 2008, doi: 10.1109/TPAMI.2007.70800.</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[7]</w:t>
      </w:r>
      <w:r w:rsidRPr="00CB403C">
        <w:rPr>
          <w:noProof/>
          <w:sz w:val="18"/>
          <w:szCs w:val="24"/>
        </w:rPr>
        <w:tab/>
        <w:t>T. J. S. B.A. Golomb, D.T. Lawrence, “Sexnet: A neural network identifies sex from human faces.” .</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[8]</w:t>
      </w:r>
      <w:r w:rsidRPr="00CB403C">
        <w:rPr>
          <w:noProof/>
          <w:sz w:val="18"/>
          <w:szCs w:val="24"/>
        </w:rPr>
        <w:tab/>
        <w:t xml:space="preserve">B. Moghaddam and M. H. Yang, “Learning gender with support faces,” </w:t>
      </w:r>
      <w:r w:rsidRPr="00CB403C">
        <w:rPr>
          <w:i/>
          <w:iCs/>
          <w:noProof/>
          <w:sz w:val="18"/>
          <w:szCs w:val="24"/>
        </w:rPr>
        <w:t>IEEE Trans. Pattern Anal. Mach. Intell.</w:t>
      </w:r>
      <w:r w:rsidRPr="00CB403C">
        <w:rPr>
          <w:noProof/>
          <w:sz w:val="18"/>
          <w:szCs w:val="24"/>
        </w:rPr>
        <w:t>, vol. 24, no. 5, pp. 707–711, 2002, doi: 10.1109/34.1000244.</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[9]</w:t>
      </w:r>
      <w:r w:rsidRPr="00CB403C">
        <w:rPr>
          <w:noProof/>
          <w:sz w:val="18"/>
          <w:szCs w:val="24"/>
        </w:rPr>
        <w:tab/>
        <w:t xml:space="preserve">S. Baluja and H. A. Rowley, “Boosting sex identification performance,” </w:t>
      </w:r>
      <w:r w:rsidRPr="00CB403C">
        <w:rPr>
          <w:i/>
          <w:iCs/>
          <w:noProof/>
          <w:sz w:val="18"/>
          <w:szCs w:val="24"/>
        </w:rPr>
        <w:t>Int. J. Comput. Vis.</w:t>
      </w:r>
      <w:r w:rsidRPr="00CB403C">
        <w:rPr>
          <w:noProof/>
          <w:sz w:val="18"/>
          <w:szCs w:val="24"/>
        </w:rPr>
        <w:t>, vol. 71, no. 1, pp. 111–119, 2007, doi: 10.1007/s11263-006-8910-9.</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[10]</w:t>
      </w:r>
      <w:r w:rsidRPr="00CB403C">
        <w:rPr>
          <w:noProof/>
          <w:sz w:val="18"/>
          <w:szCs w:val="24"/>
        </w:rPr>
        <w:tab/>
        <w:t xml:space="preserve">P. J. Phillips, H. Wechsler, J. Huang, and P. J. Rauss, “The FERET database and evaluation procedure for face-recognition algorithms,” </w:t>
      </w:r>
      <w:r w:rsidRPr="00CB403C">
        <w:rPr>
          <w:i/>
          <w:iCs/>
          <w:noProof/>
          <w:sz w:val="18"/>
          <w:szCs w:val="24"/>
        </w:rPr>
        <w:t>Image Vis. Comput.</w:t>
      </w:r>
      <w:r w:rsidRPr="00CB403C">
        <w:rPr>
          <w:noProof/>
          <w:sz w:val="18"/>
          <w:szCs w:val="24"/>
        </w:rPr>
        <w:t>, vol. 16, no. 5, pp. 295–306, 1998, doi: 10.1016/s0262-8856(97)00070-x.</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[11]</w:t>
      </w:r>
      <w:r w:rsidRPr="00CB403C">
        <w:rPr>
          <w:noProof/>
          <w:sz w:val="18"/>
          <w:szCs w:val="24"/>
        </w:rPr>
        <w:tab/>
        <w:t xml:space="preserve">N. Zhang and W. Deng, “Fine-grained LFW database,” </w:t>
      </w:r>
      <w:r w:rsidRPr="00CB403C">
        <w:rPr>
          <w:i/>
          <w:iCs/>
          <w:noProof/>
          <w:sz w:val="18"/>
          <w:szCs w:val="24"/>
        </w:rPr>
        <w:t>2016 Int. Conf. Biometrics, ICB 2016</w:t>
      </w:r>
      <w:r w:rsidRPr="00CB403C">
        <w:rPr>
          <w:noProof/>
          <w:sz w:val="18"/>
          <w:szCs w:val="24"/>
        </w:rPr>
        <w:t>, pp. 1–11, 2016, doi: 10.1109/ICB.2016.7550057.</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[12]</w:t>
      </w:r>
      <w:r w:rsidRPr="00CB403C">
        <w:rPr>
          <w:noProof/>
          <w:sz w:val="18"/>
          <w:szCs w:val="24"/>
        </w:rPr>
        <w:tab/>
        <w:t xml:space="preserve">Z. Zhang, Y. Song, and H. Qi, “Age progression/regression by conditional adversarial autoencoder,” </w:t>
      </w:r>
      <w:r w:rsidRPr="00CB403C">
        <w:rPr>
          <w:i/>
          <w:iCs/>
          <w:noProof/>
          <w:sz w:val="18"/>
          <w:szCs w:val="24"/>
        </w:rPr>
        <w:t>Proc. - 30th IEEE Conf. Comput. Vis. Pattern Recognition, CVPR 2017</w:t>
      </w:r>
      <w:r w:rsidRPr="00CB403C">
        <w:rPr>
          <w:noProof/>
          <w:sz w:val="18"/>
          <w:szCs w:val="24"/>
        </w:rPr>
        <w:t>, vol. 2017-Janua, pp. 4352–4360, 2017, doi: 10.1109/CVPR.2017.463.</w:t>
      </w:r>
    </w:p>
    <w:p w:rsidR="00CB403C" w:rsidRPr="00CB403C" w:rsidRDefault="00CB403C" w:rsidP="00CB403C">
      <w:pPr>
        <w:widowControl w:val="0"/>
        <w:autoSpaceDE w:val="0"/>
        <w:autoSpaceDN w:val="0"/>
        <w:adjustRightInd w:val="0"/>
        <w:spacing w:before="120"/>
        <w:ind w:left="640" w:hanging="640"/>
        <w:rPr>
          <w:noProof/>
          <w:sz w:val="18"/>
          <w:szCs w:val="24"/>
        </w:rPr>
      </w:pPr>
      <w:r w:rsidRPr="00CB403C">
        <w:rPr>
          <w:noProof/>
          <w:sz w:val="18"/>
          <w:szCs w:val="24"/>
        </w:rPr>
        <w:t>[13]</w:t>
      </w:r>
      <w:r w:rsidRPr="00CB403C">
        <w:rPr>
          <w:noProof/>
          <w:sz w:val="18"/>
          <w:szCs w:val="24"/>
        </w:rPr>
        <w:tab/>
        <w:t xml:space="preserve">R. Grosse, “Lecture 9 : Generalization,” </w:t>
      </w:r>
      <w:r w:rsidRPr="00CB403C">
        <w:rPr>
          <w:i/>
          <w:iCs/>
          <w:noProof/>
          <w:sz w:val="18"/>
          <w:szCs w:val="24"/>
        </w:rPr>
        <w:t>Lect. Note</w:t>
      </w:r>
      <w:r w:rsidRPr="00CB403C">
        <w:rPr>
          <w:noProof/>
          <w:sz w:val="18"/>
          <w:szCs w:val="24"/>
        </w:rPr>
        <w:t>, vol. 1, no. 1, pp. 1–11, 2018.</w:t>
      </w:r>
    </w:p>
    <w:p w:rsidR="00CB403C" w:rsidRPr="00CB403C" w:rsidRDefault="00CB403C" w:rsidP="00CB403C">
      <w:pPr>
        <w:widowControl w:val="0"/>
        <w:autoSpaceDE w:val="0"/>
        <w:autoSpaceDN w:val="0"/>
        <w:adjustRightInd w:val="0"/>
        <w:spacing w:before="120"/>
        <w:ind w:left="640" w:hanging="640"/>
        <w:rPr>
          <w:noProof/>
          <w:sz w:val="18"/>
        </w:rPr>
      </w:pPr>
      <w:r w:rsidRPr="00CB403C">
        <w:rPr>
          <w:noProof/>
          <w:sz w:val="18"/>
          <w:szCs w:val="24"/>
        </w:rPr>
        <w:t>[14]</w:t>
      </w:r>
      <w:r w:rsidRPr="00CB403C">
        <w:rPr>
          <w:noProof/>
          <w:sz w:val="18"/>
          <w:szCs w:val="24"/>
        </w:rPr>
        <w:tab/>
        <w:t xml:space="preserve">A. Greco, G. Percannella, M. Vento, and V. Vigilante, “Benchmarking deep network architectures for ethnicity recognition using a new large face dataset,” </w:t>
      </w:r>
      <w:r w:rsidRPr="00CB403C">
        <w:rPr>
          <w:i/>
          <w:iCs/>
          <w:noProof/>
          <w:sz w:val="18"/>
          <w:szCs w:val="24"/>
        </w:rPr>
        <w:t>Mach. Vis. Appl.</w:t>
      </w:r>
      <w:r w:rsidRPr="00CB403C">
        <w:rPr>
          <w:noProof/>
          <w:sz w:val="18"/>
          <w:szCs w:val="24"/>
        </w:rPr>
        <w:t>, vol. 31, no. 7–8, pp. 1–13, 2020, doi: 10.1007/s00138-020-01123-z.</w:t>
      </w:r>
    </w:p>
    <w:p w:rsidR="005D3A61" w:rsidRDefault="0063736A" w:rsidP="0063736A">
      <w:pPr>
        <w:spacing w:before="120" w:line="226" w:lineRule="auto"/>
        <w:jc w:val="both"/>
        <w:rPr>
          <w:sz w:val="18"/>
          <w:szCs w:val="18"/>
        </w:rPr>
      </w:pPr>
      <w:r w:rsidRPr="0063736A">
        <w:rPr>
          <w:sz w:val="18"/>
          <w:szCs w:val="18"/>
        </w:rPr>
        <w:fldChar w:fldCharType="end"/>
      </w:r>
    </w:p>
    <w:p w:rsidR="001C3145" w:rsidRDefault="001C3145" w:rsidP="001C3145">
      <w:pPr>
        <w:widowControl w:val="0"/>
        <w:autoSpaceDE w:val="0"/>
        <w:autoSpaceDN w:val="0"/>
        <w:adjustRightInd w:val="0"/>
        <w:spacing w:before="240" w:after="40" w:line="226" w:lineRule="auto"/>
        <w:jc w:val="both"/>
        <w:rPr>
          <w:b/>
          <w:bCs/>
          <w:spacing w:val="24"/>
          <w:kern w:val="1"/>
          <w:sz w:val="24"/>
          <w:szCs w:val="24"/>
        </w:rPr>
      </w:pPr>
      <w:r>
        <w:rPr>
          <w:b/>
          <w:bCs/>
          <w:spacing w:val="24"/>
          <w:kern w:val="1"/>
          <w:sz w:val="24"/>
          <w:szCs w:val="24"/>
        </w:rPr>
        <w:t>Contributions</w:t>
      </w:r>
    </w:p>
    <w:p w:rsidR="007D4106" w:rsidRDefault="001C3145" w:rsidP="00E22A21">
      <w:pPr>
        <w:widowControl w:val="0"/>
        <w:autoSpaceDE w:val="0"/>
        <w:autoSpaceDN w:val="0"/>
        <w:adjustRightInd w:val="0"/>
        <w:spacing w:before="120" w:line="240" w:lineRule="exact"/>
        <w:jc w:val="both"/>
        <w:rPr>
          <w:color w:val="000000"/>
        </w:rPr>
      </w:pPr>
      <w:r w:rsidRPr="001C3145">
        <w:rPr>
          <w:b/>
          <w:color w:val="000000"/>
        </w:rPr>
        <w:t xml:space="preserve">Goksu </w:t>
      </w:r>
      <w:proofErr w:type="spellStart"/>
      <w:r w:rsidRPr="001C3145">
        <w:rPr>
          <w:b/>
          <w:color w:val="000000"/>
        </w:rPr>
        <w:t>Avdan</w:t>
      </w:r>
      <w:proofErr w:type="spellEnd"/>
      <w:r>
        <w:rPr>
          <w:b/>
          <w:color w:val="000000"/>
        </w:rPr>
        <w:t xml:space="preserve">: </w:t>
      </w:r>
      <w:r w:rsidR="00062B3D">
        <w:rPr>
          <w:color w:val="000000"/>
        </w:rPr>
        <w:t>Meeting organization and communication</w:t>
      </w:r>
      <w:r w:rsidR="00DB1597">
        <w:rPr>
          <w:color w:val="000000"/>
        </w:rPr>
        <w:t xml:space="preserve"> over Zoom,</w:t>
      </w:r>
      <w:r w:rsidR="007D4106">
        <w:rPr>
          <w:color w:val="000000"/>
        </w:rPr>
        <w:t xml:space="preserve"> and </w:t>
      </w:r>
      <w:r w:rsidR="00FB6A16">
        <w:rPr>
          <w:color w:val="000000"/>
        </w:rPr>
        <w:t xml:space="preserve">all </w:t>
      </w:r>
      <w:r w:rsidR="007D4106">
        <w:rPr>
          <w:color w:val="000000"/>
        </w:rPr>
        <w:t>code writing</w:t>
      </w:r>
      <w:r w:rsidR="00FB6A16">
        <w:rPr>
          <w:color w:val="000000"/>
        </w:rPr>
        <w:t>s</w:t>
      </w:r>
      <w:r w:rsidR="007D4106">
        <w:rPr>
          <w:color w:val="000000"/>
        </w:rPr>
        <w:t xml:space="preserve">. </w:t>
      </w:r>
      <w:r w:rsidR="00757A15">
        <w:rPr>
          <w:color w:val="000000"/>
        </w:rPr>
        <w:t xml:space="preserve">Methodology and Experiments writing in the proposal. </w:t>
      </w:r>
      <w:r w:rsidR="007D4106">
        <w:rPr>
          <w:color w:val="000000"/>
        </w:rPr>
        <w:t>M</w:t>
      </w:r>
      <w:r w:rsidR="00DB1597">
        <w:rPr>
          <w:color w:val="000000"/>
        </w:rPr>
        <w:t>aterials &amp;</w:t>
      </w:r>
      <w:r w:rsidR="0024041E">
        <w:rPr>
          <w:color w:val="000000"/>
        </w:rPr>
        <w:t xml:space="preserve"> M</w:t>
      </w:r>
      <w:r w:rsidR="00DB1597">
        <w:rPr>
          <w:color w:val="000000"/>
        </w:rPr>
        <w:t>ethods</w:t>
      </w:r>
      <w:r w:rsidR="00084DB2">
        <w:rPr>
          <w:color w:val="000000"/>
        </w:rPr>
        <w:t xml:space="preserve">, Preliminary Results </w:t>
      </w:r>
      <w:r w:rsidR="00DB1597">
        <w:rPr>
          <w:color w:val="000000"/>
        </w:rPr>
        <w:t xml:space="preserve">writing </w:t>
      </w:r>
      <w:r w:rsidR="00C5512D">
        <w:rPr>
          <w:color w:val="000000"/>
        </w:rPr>
        <w:t>i</w:t>
      </w:r>
      <w:r w:rsidR="00DB1597">
        <w:rPr>
          <w:color w:val="000000"/>
        </w:rPr>
        <w:t>n the midpoint report</w:t>
      </w:r>
      <w:r w:rsidR="006E792D">
        <w:rPr>
          <w:color w:val="000000"/>
        </w:rPr>
        <w:t>.</w:t>
      </w:r>
      <w:r w:rsidR="00E867A7">
        <w:rPr>
          <w:color w:val="000000"/>
        </w:rPr>
        <w:t xml:space="preserve"> Dataset &amp; Features, Models &amp; Methods, Results, and Conclusion &amp; Discussion</w:t>
      </w:r>
      <w:r w:rsidR="00C5512D">
        <w:rPr>
          <w:color w:val="000000"/>
        </w:rPr>
        <w:t xml:space="preserve"> writing i</w:t>
      </w:r>
      <w:r w:rsidR="00E867A7">
        <w:rPr>
          <w:color w:val="000000"/>
        </w:rPr>
        <w:t xml:space="preserve">n </w:t>
      </w:r>
      <w:r w:rsidR="00C5512D">
        <w:rPr>
          <w:color w:val="000000"/>
        </w:rPr>
        <w:t xml:space="preserve">the </w:t>
      </w:r>
      <w:r w:rsidR="00E867A7">
        <w:rPr>
          <w:color w:val="000000"/>
        </w:rPr>
        <w:t>poster</w:t>
      </w:r>
      <w:r w:rsidR="00084DB2">
        <w:rPr>
          <w:color w:val="000000"/>
        </w:rPr>
        <w:t xml:space="preserve"> presentation</w:t>
      </w:r>
      <w:r w:rsidR="00E867A7">
        <w:rPr>
          <w:color w:val="000000"/>
        </w:rPr>
        <w:t xml:space="preserve">. </w:t>
      </w:r>
      <w:r w:rsidR="00A41040">
        <w:rPr>
          <w:color w:val="000000"/>
        </w:rPr>
        <w:t>Abstract, Materials &amp; Methods, Results &amp; Discussion, Conclusion writing in the final report.</w:t>
      </w:r>
      <w:r w:rsidR="00084DB2">
        <w:rPr>
          <w:color w:val="000000"/>
        </w:rPr>
        <w:t xml:space="preserve"> All formatting and submission processes for </w:t>
      </w:r>
      <w:r w:rsidR="00D148FE">
        <w:rPr>
          <w:color w:val="000000"/>
        </w:rPr>
        <w:t xml:space="preserve">the proposal, </w:t>
      </w:r>
      <w:r w:rsidR="00084DB2">
        <w:rPr>
          <w:color w:val="000000"/>
        </w:rPr>
        <w:t>midpoint report and final report.</w:t>
      </w:r>
    </w:p>
    <w:p w:rsidR="00CB586A" w:rsidRPr="00CB586A" w:rsidRDefault="00CB586A" w:rsidP="00E22A21">
      <w:pPr>
        <w:widowControl w:val="0"/>
        <w:autoSpaceDE w:val="0"/>
        <w:autoSpaceDN w:val="0"/>
        <w:adjustRightInd w:val="0"/>
        <w:spacing w:before="120" w:line="240" w:lineRule="exact"/>
        <w:jc w:val="both"/>
        <w:rPr>
          <w:color w:val="000000"/>
        </w:rPr>
      </w:pPr>
    </w:p>
    <w:p w:rsidR="001C3145" w:rsidRDefault="001C3145" w:rsidP="00E22A21">
      <w:pPr>
        <w:pStyle w:val="paragraph"/>
        <w:spacing w:before="120" w:beforeAutospacing="0" w:after="0" w:afterAutospacing="0" w:line="240" w:lineRule="exact"/>
        <w:jc w:val="both"/>
        <w:textAlignment w:val="baseline"/>
        <w:rPr>
          <w:rStyle w:val="eop"/>
          <w:sz w:val="20"/>
          <w:szCs w:val="20"/>
        </w:rPr>
      </w:pPr>
      <w:proofErr w:type="spellStart"/>
      <w:r w:rsidRPr="001C3145">
        <w:rPr>
          <w:rStyle w:val="normaltextrun"/>
          <w:b/>
          <w:sz w:val="20"/>
          <w:szCs w:val="20"/>
        </w:rPr>
        <w:t>Dipak</w:t>
      </w:r>
      <w:proofErr w:type="spellEnd"/>
      <w:r w:rsidRPr="001C3145">
        <w:rPr>
          <w:rStyle w:val="normaltextrun"/>
          <w:b/>
          <w:sz w:val="20"/>
          <w:szCs w:val="20"/>
        </w:rPr>
        <w:t xml:space="preserve"> </w:t>
      </w:r>
      <w:proofErr w:type="spellStart"/>
      <w:r w:rsidRPr="001C3145">
        <w:rPr>
          <w:rStyle w:val="normaltextrun"/>
          <w:b/>
          <w:sz w:val="20"/>
          <w:szCs w:val="20"/>
        </w:rPr>
        <w:t>Subramaniam</w:t>
      </w:r>
      <w:proofErr w:type="spellEnd"/>
      <w:r w:rsidRPr="001C3145">
        <w:rPr>
          <w:rStyle w:val="normaltextrun"/>
          <w:b/>
          <w:sz w:val="20"/>
          <w:szCs w:val="20"/>
        </w:rPr>
        <w:t>:</w:t>
      </w:r>
      <w:r w:rsidRPr="001C3145">
        <w:rPr>
          <w:rStyle w:val="normaltextrun"/>
          <w:sz w:val="20"/>
          <w:szCs w:val="20"/>
        </w:rPr>
        <w:t xml:space="preserve"> </w:t>
      </w:r>
      <w:r>
        <w:rPr>
          <w:rStyle w:val="normaltextrun"/>
          <w:sz w:val="20"/>
          <w:szCs w:val="20"/>
        </w:rPr>
        <w:t>Team scribe, initial research, midpoint report and power-point coordination, poster introduction and future works, final report related works section and future works section.</w:t>
      </w:r>
      <w:r>
        <w:rPr>
          <w:rStyle w:val="eop"/>
          <w:sz w:val="20"/>
          <w:szCs w:val="20"/>
        </w:rPr>
        <w:t> </w:t>
      </w:r>
    </w:p>
    <w:p w:rsidR="001C3145" w:rsidRPr="001C3145" w:rsidRDefault="001C3145" w:rsidP="00E22A21">
      <w:pPr>
        <w:pStyle w:val="paragraph"/>
        <w:spacing w:before="120" w:beforeAutospacing="0" w:after="0" w:afterAutospacing="0" w:line="240" w:lineRule="exact"/>
        <w:jc w:val="both"/>
        <w:textAlignment w:val="baseline"/>
        <w:rPr>
          <w:rFonts w:ascii="Segoe UI" w:hAnsi="Segoe UI" w:cs="Segoe UI"/>
          <w:sz w:val="18"/>
          <w:szCs w:val="18"/>
        </w:rPr>
      </w:pPr>
    </w:p>
    <w:p w:rsidR="00062B3D" w:rsidRDefault="001C3145" w:rsidP="00E22A21">
      <w:pPr>
        <w:pStyle w:val="paragraph"/>
        <w:spacing w:before="120" w:beforeAutospacing="0" w:after="0" w:afterAutospacing="0" w:line="240" w:lineRule="exact"/>
        <w:jc w:val="both"/>
        <w:textAlignment w:val="baseline"/>
        <w:rPr>
          <w:rStyle w:val="normaltextrun"/>
          <w:sz w:val="20"/>
          <w:szCs w:val="20"/>
        </w:rPr>
      </w:pPr>
      <w:r w:rsidRPr="001C3145">
        <w:rPr>
          <w:rStyle w:val="normaltextrun"/>
          <w:b/>
          <w:sz w:val="20"/>
          <w:szCs w:val="20"/>
        </w:rPr>
        <w:t>Hari Krishna </w:t>
      </w:r>
      <w:proofErr w:type="spellStart"/>
      <w:r w:rsidRPr="001C3145">
        <w:rPr>
          <w:rStyle w:val="normaltextrun"/>
          <w:b/>
          <w:sz w:val="20"/>
          <w:szCs w:val="20"/>
        </w:rPr>
        <w:t>Pathakamuri</w:t>
      </w:r>
      <w:proofErr w:type="spellEnd"/>
      <w:r w:rsidRPr="001C3145">
        <w:rPr>
          <w:rStyle w:val="normaltextrun"/>
          <w:b/>
          <w:sz w:val="20"/>
          <w:szCs w:val="20"/>
        </w:rPr>
        <w:t>:</w:t>
      </w:r>
      <w:r>
        <w:rPr>
          <w:rStyle w:val="normaltextrun"/>
          <w:sz w:val="20"/>
          <w:szCs w:val="20"/>
        </w:rPr>
        <w:t xml:space="preserve"> Dataset gathering, research on gathering reference code for CNN, introduction writing</w:t>
      </w:r>
      <w:r w:rsidR="00062B3D">
        <w:rPr>
          <w:rStyle w:val="normaltextrun"/>
          <w:sz w:val="20"/>
          <w:szCs w:val="20"/>
        </w:rPr>
        <w:t xml:space="preserve"> on midpoint report, and final report</w:t>
      </w:r>
      <w:r w:rsidR="00E22A21">
        <w:rPr>
          <w:rStyle w:val="normaltextrun"/>
          <w:sz w:val="20"/>
          <w:szCs w:val="20"/>
        </w:rPr>
        <w:t>, and helping models &amp; methods section on poster.</w:t>
      </w:r>
    </w:p>
    <w:p w:rsidR="00062B3D" w:rsidRDefault="00062B3D" w:rsidP="00E22A21">
      <w:pPr>
        <w:pStyle w:val="paragraph"/>
        <w:spacing w:before="120" w:beforeAutospacing="0" w:after="0" w:afterAutospacing="0" w:line="240" w:lineRule="exact"/>
        <w:jc w:val="both"/>
        <w:textAlignment w:val="baseline"/>
        <w:rPr>
          <w:rStyle w:val="normaltextrun"/>
          <w:sz w:val="20"/>
          <w:szCs w:val="20"/>
        </w:rPr>
      </w:pPr>
    </w:p>
    <w:p w:rsidR="001C3145" w:rsidRPr="00062B3D" w:rsidRDefault="00062B3D" w:rsidP="00E22A21">
      <w:pPr>
        <w:pStyle w:val="paragraph"/>
        <w:spacing w:before="120" w:beforeAutospacing="0" w:after="0" w:afterAutospacing="0" w:line="240" w:lineRule="exact"/>
        <w:jc w:val="both"/>
        <w:textAlignment w:val="baseline"/>
        <w:rPr>
          <w:rFonts w:ascii="Segoe UI" w:hAnsi="Segoe UI" w:cs="Segoe UI"/>
          <w:sz w:val="18"/>
          <w:szCs w:val="18"/>
        </w:rPr>
      </w:pPr>
      <w:proofErr w:type="spellStart"/>
      <w:r w:rsidRPr="00062B3D">
        <w:rPr>
          <w:rStyle w:val="normaltextrun"/>
          <w:b/>
          <w:sz w:val="20"/>
          <w:szCs w:val="20"/>
        </w:rPr>
        <w:t>Mingxuan</w:t>
      </w:r>
      <w:proofErr w:type="spellEnd"/>
      <w:r w:rsidRPr="00062B3D">
        <w:rPr>
          <w:rStyle w:val="normaltextrun"/>
          <w:b/>
          <w:sz w:val="20"/>
          <w:szCs w:val="20"/>
        </w:rPr>
        <w:t xml:space="preserve"> Bai:</w:t>
      </w:r>
      <w:r>
        <w:rPr>
          <w:rStyle w:val="eop"/>
          <w:b/>
          <w:sz w:val="20"/>
          <w:szCs w:val="20"/>
        </w:rPr>
        <w:t xml:space="preserve"> </w:t>
      </w:r>
      <w:r>
        <w:rPr>
          <w:rStyle w:val="eop"/>
          <w:sz w:val="20"/>
          <w:szCs w:val="20"/>
        </w:rPr>
        <w:t>Helped writing to related works section in midpoint report.</w:t>
      </w:r>
    </w:p>
    <w:p w:rsidR="001C3145" w:rsidRPr="005D3A61" w:rsidRDefault="001C3145" w:rsidP="0063736A">
      <w:pPr>
        <w:spacing w:before="120" w:line="226" w:lineRule="auto"/>
        <w:jc w:val="both"/>
      </w:pPr>
    </w:p>
    <w:sectPr w:rsidR="001C3145" w:rsidRPr="005D3A61">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6AA" w:rsidRDefault="00A146AA" w:rsidP="0067577F">
      <w:r>
        <w:separator/>
      </w:r>
    </w:p>
  </w:endnote>
  <w:endnote w:type="continuationSeparator" w:id="0">
    <w:p w:rsidR="00A146AA" w:rsidRDefault="00A146AA" w:rsidP="00675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685081"/>
      <w:docPartObj>
        <w:docPartGallery w:val="Page Numbers (Bottom of Page)"/>
        <w:docPartUnique/>
      </w:docPartObj>
    </w:sdtPr>
    <w:sdtEndPr>
      <w:rPr>
        <w:noProof/>
      </w:rPr>
    </w:sdtEndPr>
    <w:sdtContent>
      <w:p w:rsidR="00512436" w:rsidRPr="0067577F" w:rsidRDefault="00512436">
        <w:pPr>
          <w:pStyle w:val="Footer"/>
          <w:jc w:val="right"/>
        </w:pPr>
        <w:r w:rsidRPr="0067577F">
          <w:fldChar w:fldCharType="begin"/>
        </w:r>
        <w:r w:rsidRPr="0067577F">
          <w:instrText xml:space="preserve"> PAGE   \* MERGEFORMAT </w:instrText>
        </w:r>
        <w:r w:rsidRPr="0067577F">
          <w:fldChar w:fldCharType="separate"/>
        </w:r>
        <w:r w:rsidR="008D7F82">
          <w:rPr>
            <w:noProof/>
          </w:rPr>
          <w:t>4</w:t>
        </w:r>
        <w:r w:rsidRPr="0067577F">
          <w:rPr>
            <w:noProof/>
          </w:rPr>
          <w:fldChar w:fldCharType="end"/>
        </w:r>
      </w:p>
    </w:sdtContent>
  </w:sdt>
  <w:p w:rsidR="00512436" w:rsidRDefault="00512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6AA" w:rsidRDefault="00A146AA" w:rsidP="0067577F">
      <w:r>
        <w:separator/>
      </w:r>
    </w:p>
  </w:footnote>
  <w:footnote w:type="continuationSeparator" w:id="0">
    <w:p w:rsidR="00A146AA" w:rsidRDefault="00A146AA" w:rsidP="00675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C18"/>
    <w:rsid w:val="000024C0"/>
    <w:rsid w:val="0001138E"/>
    <w:rsid w:val="00027935"/>
    <w:rsid w:val="0004443C"/>
    <w:rsid w:val="00062B3D"/>
    <w:rsid w:val="0006416E"/>
    <w:rsid w:val="00070D9F"/>
    <w:rsid w:val="00084DB2"/>
    <w:rsid w:val="00092AB3"/>
    <w:rsid w:val="00094D43"/>
    <w:rsid w:val="000A1016"/>
    <w:rsid w:val="000A39F2"/>
    <w:rsid w:val="000B1B9B"/>
    <w:rsid w:val="000B3D12"/>
    <w:rsid w:val="000D6F51"/>
    <w:rsid w:val="000E29EB"/>
    <w:rsid w:val="000E6923"/>
    <w:rsid w:val="0011063D"/>
    <w:rsid w:val="00116FBB"/>
    <w:rsid w:val="001253B7"/>
    <w:rsid w:val="00127BBF"/>
    <w:rsid w:val="00133E70"/>
    <w:rsid w:val="0013535A"/>
    <w:rsid w:val="00137495"/>
    <w:rsid w:val="00144EC8"/>
    <w:rsid w:val="0015348F"/>
    <w:rsid w:val="001537E3"/>
    <w:rsid w:val="00153F4E"/>
    <w:rsid w:val="001573D4"/>
    <w:rsid w:val="00181D59"/>
    <w:rsid w:val="00186F97"/>
    <w:rsid w:val="00191246"/>
    <w:rsid w:val="001A671A"/>
    <w:rsid w:val="001C3145"/>
    <w:rsid w:val="001D041E"/>
    <w:rsid w:val="001D0C78"/>
    <w:rsid w:val="001D1874"/>
    <w:rsid w:val="0022182A"/>
    <w:rsid w:val="00231957"/>
    <w:rsid w:val="0024041E"/>
    <w:rsid w:val="0025222B"/>
    <w:rsid w:val="00253C18"/>
    <w:rsid w:val="00270AFB"/>
    <w:rsid w:val="002A69A1"/>
    <w:rsid w:val="002A76FC"/>
    <w:rsid w:val="002C2F9A"/>
    <w:rsid w:val="002E5314"/>
    <w:rsid w:val="002E75D4"/>
    <w:rsid w:val="002E77FA"/>
    <w:rsid w:val="003173BA"/>
    <w:rsid w:val="00326B96"/>
    <w:rsid w:val="00347805"/>
    <w:rsid w:val="003561F6"/>
    <w:rsid w:val="00382B5E"/>
    <w:rsid w:val="00385DC4"/>
    <w:rsid w:val="003A0B50"/>
    <w:rsid w:val="003C0B0F"/>
    <w:rsid w:val="00402611"/>
    <w:rsid w:val="00407567"/>
    <w:rsid w:val="00420305"/>
    <w:rsid w:val="00430787"/>
    <w:rsid w:val="0043336E"/>
    <w:rsid w:val="00443C00"/>
    <w:rsid w:val="004443B3"/>
    <w:rsid w:val="0044624F"/>
    <w:rsid w:val="004510A3"/>
    <w:rsid w:val="00453FD9"/>
    <w:rsid w:val="00456A79"/>
    <w:rsid w:val="0047550B"/>
    <w:rsid w:val="0048366B"/>
    <w:rsid w:val="00491328"/>
    <w:rsid w:val="004933E9"/>
    <w:rsid w:val="004B3434"/>
    <w:rsid w:val="004C4C2F"/>
    <w:rsid w:val="004D35C7"/>
    <w:rsid w:val="004D3E15"/>
    <w:rsid w:val="004E2A82"/>
    <w:rsid w:val="004E608F"/>
    <w:rsid w:val="004F0CC0"/>
    <w:rsid w:val="004F3EE3"/>
    <w:rsid w:val="005005FB"/>
    <w:rsid w:val="0050678F"/>
    <w:rsid w:val="00512436"/>
    <w:rsid w:val="00530064"/>
    <w:rsid w:val="00531217"/>
    <w:rsid w:val="00534590"/>
    <w:rsid w:val="005376AA"/>
    <w:rsid w:val="00540C73"/>
    <w:rsid w:val="00552074"/>
    <w:rsid w:val="005579D0"/>
    <w:rsid w:val="00561B40"/>
    <w:rsid w:val="00587477"/>
    <w:rsid w:val="005925F0"/>
    <w:rsid w:val="005D3A61"/>
    <w:rsid w:val="006019A4"/>
    <w:rsid w:val="00601B26"/>
    <w:rsid w:val="00614F2A"/>
    <w:rsid w:val="0062327B"/>
    <w:rsid w:val="0063736A"/>
    <w:rsid w:val="00653B0F"/>
    <w:rsid w:val="006628BC"/>
    <w:rsid w:val="00667D7C"/>
    <w:rsid w:val="0067577F"/>
    <w:rsid w:val="00682C6B"/>
    <w:rsid w:val="00691A50"/>
    <w:rsid w:val="00694D2F"/>
    <w:rsid w:val="006C1E9F"/>
    <w:rsid w:val="006C5EDF"/>
    <w:rsid w:val="006C708C"/>
    <w:rsid w:val="006D55BF"/>
    <w:rsid w:val="006E792D"/>
    <w:rsid w:val="006F59A3"/>
    <w:rsid w:val="006F61F3"/>
    <w:rsid w:val="00703F4C"/>
    <w:rsid w:val="00711044"/>
    <w:rsid w:val="007152DC"/>
    <w:rsid w:val="00716E9E"/>
    <w:rsid w:val="00716EB0"/>
    <w:rsid w:val="00730E67"/>
    <w:rsid w:val="00742F03"/>
    <w:rsid w:val="007502F0"/>
    <w:rsid w:val="00750AED"/>
    <w:rsid w:val="00757A15"/>
    <w:rsid w:val="00757A21"/>
    <w:rsid w:val="00764EE4"/>
    <w:rsid w:val="00785FE6"/>
    <w:rsid w:val="007A7F79"/>
    <w:rsid w:val="007B0B62"/>
    <w:rsid w:val="007B5082"/>
    <w:rsid w:val="007D296C"/>
    <w:rsid w:val="007D4106"/>
    <w:rsid w:val="007E377B"/>
    <w:rsid w:val="007F4A2B"/>
    <w:rsid w:val="007F6695"/>
    <w:rsid w:val="0080668E"/>
    <w:rsid w:val="0081259E"/>
    <w:rsid w:val="00813DBE"/>
    <w:rsid w:val="00821FDD"/>
    <w:rsid w:val="008453C2"/>
    <w:rsid w:val="008770F7"/>
    <w:rsid w:val="00880E92"/>
    <w:rsid w:val="00894E94"/>
    <w:rsid w:val="008A4DBE"/>
    <w:rsid w:val="008A6319"/>
    <w:rsid w:val="008B7B28"/>
    <w:rsid w:val="008C55C9"/>
    <w:rsid w:val="008C6549"/>
    <w:rsid w:val="008D7F82"/>
    <w:rsid w:val="00906C78"/>
    <w:rsid w:val="00910E9D"/>
    <w:rsid w:val="009112C5"/>
    <w:rsid w:val="0092230B"/>
    <w:rsid w:val="00923C41"/>
    <w:rsid w:val="00926371"/>
    <w:rsid w:val="009365E2"/>
    <w:rsid w:val="00943589"/>
    <w:rsid w:val="00945C1B"/>
    <w:rsid w:val="009648D4"/>
    <w:rsid w:val="00966E41"/>
    <w:rsid w:val="00985ECC"/>
    <w:rsid w:val="0099502E"/>
    <w:rsid w:val="009A514C"/>
    <w:rsid w:val="009A5669"/>
    <w:rsid w:val="009B2523"/>
    <w:rsid w:val="009C5493"/>
    <w:rsid w:val="009D49C9"/>
    <w:rsid w:val="009F2DEC"/>
    <w:rsid w:val="00A00B54"/>
    <w:rsid w:val="00A05BF7"/>
    <w:rsid w:val="00A07E39"/>
    <w:rsid w:val="00A12B18"/>
    <w:rsid w:val="00A146AA"/>
    <w:rsid w:val="00A372BF"/>
    <w:rsid w:val="00A41040"/>
    <w:rsid w:val="00A42373"/>
    <w:rsid w:val="00A50EEB"/>
    <w:rsid w:val="00A53489"/>
    <w:rsid w:val="00A726D2"/>
    <w:rsid w:val="00A7274C"/>
    <w:rsid w:val="00A900FE"/>
    <w:rsid w:val="00A92C6B"/>
    <w:rsid w:val="00AA0DB5"/>
    <w:rsid w:val="00AB313D"/>
    <w:rsid w:val="00B029B3"/>
    <w:rsid w:val="00B042FB"/>
    <w:rsid w:val="00B112F8"/>
    <w:rsid w:val="00B32AA4"/>
    <w:rsid w:val="00B41A9A"/>
    <w:rsid w:val="00B47E68"/>
    <w:rsid w:val="00B51E8F"/>
    <w:rsid w:val="00B62D85"/>
    <w:rsid w:val="00B71227"/>
    <w:rsid w:val="00B7185D"/>
    <w:rsid w:val="00B95976"/>
    <w:rsid w:val="00BB1C34"/>
    <w:rsid w:val="00BC5757"/>
    <w:rsid w:val="00BD0A5E"/>
    <w:rsid w:val="00BD378C"/>
    <w:rsid w:val="00C37B1B"/>
    <w:rsid w:val="00C40A78"/>
    <w:rsid w:val="00C5512D"/>
    <w:rsid w:val="00C56ADD"/>
    <w:rsid w:val="00C5701A"/>
    <w:rsid w:val="00C92847"/>
    <w:rsid w:val="00C967E4"/>
    <w:rsid w:val="00C97FC2"/>
    <w:rsid w:val="00CB403C"/>
    <w:rsid w:val="00CB586A"/>
    <w:rsid w:val="00CD2640"/>
    <w:rsid w:val="00CE7791"/>
    <w:rsid w:val="00D148FE"/>
    <w:rsid w:val="00D21964"/>
    <w:rsid w:val="00D41A7A"/>
    <w:rsid w:val="00D447BB"/>
    <w:rsid w:val="00D74EFB"/>
    <w:rsid w:val="00D959CD"/>
    <w:rsid w:val="00DA1E40"/>
    <w:rsid w:val="00DB1597"/>
    <w:rsid w:val="00DC08AD"/>
    <w:rsid w:val="00DD6E9D"/>
    <w:rsid w:val="00DF6FA4"/>
    <w:rsid w:val="00E10AC2"/>
    <w:rsid w:val="00E22A21"/>
    <w:rsid w:val="00E352FA"/>
    <w:rsid w:val="00E53A3A"/>
    <w:rsid w:val="00E56B12"/>
    <w:rsid w:val="00E753BC"/>
    <w:rsid w:val="00E840C6"/>
    <w:rsid w:val="00E867A7"/>
    <w:rsid w:val="00ED0BC9"/>
    <w:rsid w:val="00F0377F"/>
    <w:rsid w:val="00F35AB6"/>
    <w:rsid w:val="00F364EF"/>
    <w:rsid w:val="00F41FC7"/>
    <w:rsid w:val="00F54A45"/>
    <w:rsid w:val="00F65E6E"/>
    <w:rsid w:val="00F81F13"/>
    <w:rsid w:val="00F9667B"/>
    <w:rsid w:val="00FA023A"/>
    <w:rsid w:val="00FA1BC3"/>
    <w:rsid w:val="00FA5F88"/>
    <w:rsid w:val="00FB04B1"/>
    <w:rsid w:val="00FB0A46"/>
    <w:rsid w:val="00FB3A7E"/>
    <w:rsid w:val="00FB6A16"/>
    <w:rsid w:val="00FE17DF"/>
    <w:rsid w:val="00FE4DA4"/>
    <w:rsid w:val="00FF2E86"/>
    <w:rsid w:val="00FF4144"/>
    <w:rsid w:val="00FF5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B16D9EE-322E-48E7-B7E5-730A2E27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69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042F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66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F6695"/>
    <w:rPr>
      <w:color w:val="0563C1" w:themeColor="hyperlink"/>
      <w:u w:val="single"/>
    </w:rPr>
  </w:style>
  <w:style w:type="character" w:customStyle="1" w:styleId="Heading1Char">
    <w:name w:val="Heading 1 Char"/>
    <w:basedOn w:val="DefaultParagraphFont"/>
    <w:link w:val="Heading1"/>
    <w:uiPriority w:val="9"/>
    <w:rsid w:val="00B042FB"/>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48366B"/>
    <w:pPr>
      <w:spacing w:before="100" w:beforeAutospacing="1" w:after="100" w:afterAutospacing="1"/>
    </w:pPr>
    <w:rPr>
      <w:sz w:val="24"/>
      <w:szCs w:val="24"/>
    </w:rPr>
  </w:style>
  <w:style w:type="paragraph" w:styleId="Caption">
    <w:name w:val="caption"/>
    <w:basedOn w:val="Normal"/>
    <w:next w:val="Normal"/>
    <w:uiPriority w:val="35"/>
    <w:unhideWhenUsed/>
    <w:qFormat/>
    <w:rsid w:val="00FF2E86"/>
    <w:pPr>
      <w:spacing w:after="200"/>
    </w:pPr>
    <w:rPr>
      <w:i/>
      <w:iCs/>
      <w:color w:val="44546A" w:themeColor="text2"/>
      <w:sz w:val="18"/>
      <w:szCs w:val="18"/>
    </w:rPr>
  </w:style>
  <w:style w:type="paragraph" w:styleId="Header">
    <w:name w:val="header"/>
    <w:basedOn w:val="Normal"/>
    <w:link w:val="HeaderChar"/>
    <w:uiPriority w:val="99"/>
    <w:unhideWhenUsed/>
    <w:rsid w:val="0067577F"/>
    <w:pPr>
      <w:tabs>
        <w:tab w:val="center" w:pos="4680"/>
        <w:tab w:val="right" w:pos="9360"/>
      </w:tabs>
    </w:pPr>
  </w:style>
  <w:style w:type="character" w:customStyle="1" w:styleId="HeaderChar">
    <w:name w:val="Header Char"/>
    <w:basedOn w:val="DefaultParagraphFont"/>
    <w:link w:val="Header"/>
    <w:uiPriority w:val="99"/>
    <w:rsid w:val="0067577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7577F"/>
    <w:pPr>
      <w:tabs>
        <w:tab w:val="center" w:pos="4680"/>
        <w:tab w:val="right" w:pos="9360"/>
      </w:tabs>
    </w:pPr>
  </w:style>
  <w:style w:type="character" w:customStyle="1" w:styleId="FooterChar">
    <w:name w:val="Footer Char"/>
    <w:basedOn w:val="DefaultParagraphFont"/>
    <w:link w:val="Footer"/>
    <w:uiPriority w:val="99"/>
    <w:rsid w:val="0067577F"/>
    <w:rPr>
      <w:rFonts w:ascii="Times New Roman" w:eastAsia="Times New Roman" w:hAnsi="Times New Roman" w:cs="Times New Roman"/>
      <w:sz w:val="20"/>
      <w:szCs w:val="20"/>
    </w:rPr>
  </w:style>
  <w:style w:type="table" w:styleId="TableGridLight">
    <w:name w:val="Grid Table Light"/>
    <w:basedOn w:val="TableNormal"/>
    <w:uiPriority w:val="40"/>
    <w:rsid w:val="004443B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730E67"/>
    <w:rPr>
      <w:color w:val="808080"/>
    </w:rPr>
  </w:style>
  <w:style w:type="character" w:customStyle="1" w:styleId="normaltextrun">
    <w:name w:val="normaltextrun"/>
    <w:basedOn w:val="DefaultParagraphFont"/>
    <w:rsid w:val="00133E70"/>
  </w:style>
  <w:style w:type="character" w:customStyle="1" w:styleId="eop">
    <w:name w:val="eop"/>
    <w:basedOn w:val="DefaultParagraphFont"/>
    <w:rsid w:val="000A1016"/>
  </w:style>
  <w:style w:type="paragraph" w:customStyle="1" w:styleId="paragraph">
    <w:name w:val="paragraph"/>
    <w:basedOn w:val="Normal"/>
    <w:rsid w:val="001C314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258139">
      <w:bodyDiv w:val="1"/>
      <w:marLeft w:val="0"/>
      <w:marRight w:val="0"/>
      <w:marTop w:val="0"/>
      <w:marBottom w:val="0"/>
      <w:divBdr>
        <w:top w:val="none" w:sz="0" w:space="0" w:color="auto"/>
        <w:left w:val="none" w:sz="0" w:space="0" w:color="auto"/>
        <w:bottom w:val="none" w:sz="0" w:space="0" w:color="auto"/>
        <w:right w:val="none" w:sz="0" w:space="0" w:color="auto"/>
      </w:divBdr>
    </w:div>
    <w:div w:id="846478550">
      <w:bodyDiv w:val="1"/>
      <w:marLeft w:val="0"/>
      <w:marRight w:val="0"/>
      <w:marTop w:val="0"/>
      <w:marBottom w:val="0"/>
      <w:divBdr>
        <w:top w:val="none" w:sz="0" w:space="0" w:color="auto"/>
        <w:left w:val="none" w:sz="0" w:space="0" w:color="auto"/>
        <w:bottom w:val="none" w:sz="0" w:space="0" w:color="auto"/>
        <w:right w:val="none" w:sz="0" w:space="0" w:color="auto"/>
      </w:divBdr>
    </w:div>
    <w:div w:id="958299981">
      <w:bodyDiv w:val="1"/>
      <w:marLeft w:val="0"/>
      <w:marRight w:val="0"/>
      <w:marTop w:val="0"/>
      <w:marBottom w:val="0"/>
      <w:divBdr>
        <w:top w:val="none" w:sz="0" w:space="0" w:color="auto"/>
        <w:left w:val="none" w:sz="0" w:space="0" w:color="auto"/>
        <w:bottom w:val="none" w:sz="0" w:space="0" w:color="auto"/>
        <w:right w:val="none" w:sz="0" w:space="0" w:color="auto"/>
      </w:divBdr>
    </w:div>
    <w:div w:id="1077745147">
      <w:bodyDiv w:val="1"/>
      <w:marLeft w:val="0"/>
      <w:marRight w:val="0"/>
      <w:marTop w:val="0"/>
      <w:marBottom w:val="0"/>
      <w:divBdr>
        <w:top w:val="none" w:sz="0" w:space="0" w:color="auto"/>
        <w:left w:val="none" w:sz="0" w:space="0" w:color="auto"/>
        <w:bottom w:val="none" w:sz="0" w:space="0" w:color="auto"/>
        <w:right w:val="none" w:sz="0" w:space="0" w:color="auto"/>
      </w:divBdr>
      <w:divsChild>
        <w:div w:id="1862426007">
          <w:marLeft w:val="0"/>
          <w:marRight w:val="0"/>
          <w:marTop w:val="0"/>
          <w:marBottom w:val="0"/>
          <w:divBdr>
            <w:top w:val="none" w:sz="0" w:space="0" w:color="auto"/>
            <w:left w:val="none" w:sz="0" w:space="0" w:color="auto"/>
            <w:bottom w:val="none" w:sz="0" w:space="0" w:color="auto"/>
            <w:right w:val="none" w:sz="0" w:space="0" w:color="auto"/>
          </w:divBdr>
        </w:div>
        <w:div w:id="427434812">
          <w:marLeft w:val="0"/>
          <w:marRight w:val="0"/>
          <w:marTop w:val="0"/>
          <w:marBottom w:val="0"/>
          <w:divBdr>
            <w:top w:val="none" w:sz="0" w:space="0" w:color="auto"/>
            <w:left w:val="none" w:sz="0" w:space="0" w:color="auto"/>
            <w:bottom w:val="none" w:sz="0" w:space="0" w:color="auto"/>
            <w:right w:val="none" w:sz="0" w:space="0" w:color="auto"/>
          </w:divBdr>
        </w:div>
      </w:divsChild>
    </w:div>
    <w:div w:id="1125543421">
      <w:bodyDiv w:val="1"/>
      <w:marLeft w:val="0"/>
      <w:marRight w:val="0"/>
      <w:marTop w:val="0"/>
      <w:marBottom w:val="0"/>
      <w:divBdr>
        <w:top w:val="none" w:sz="0" w:space="0" w:color="auto"/>
        <w:left w:val="none" w:sz="0" w:space="0" w:color="auto"/>
        <w:bottom w:val="none" w:sz="0" w:space="0" w:color="auto"/>
        <w:right w:val="none" w:sz="0" w:space="0" w:color="auto"/>
      </w:divBdr>
    </w:div>
    <w:div w:id="1317565085">
      <w:bodyDiv w:val="1"/>
      <w:marLeft w:val="0"/>
      <w:marRight w:val="0"/>
      <w:marTop w:val="0"/>
      <w:marBottom w:val="0"/>
      <w:divBdr>
        <w:top w:val="none" w:sz="0" w:space="0" w:color="auto"/>
        <w:left w:val="none" w:sz="0" w:space="0" w:color="auto"/>
        <w:bottom w:val="none" w:sz="0" w:space="0" w:color="auto"/>
        <w:right w:val="none" w:sz="0" w:space="0" w:color="auto"/>
      </w:divBdr>
    </w:div>
    <w:div w:id="1557667738">
      <w:bodyDiv w:val="1"/>
      <w:marLeft w:val="0"/>
      <w:marRight w:val="0"/>
      <w:marTop w:val="0"/>
      <w:marBottom w:val="0"/>
      <w:divBdr>
        <w:top w:val="none" w:sz="0" w:space="0" w:color="auto"/>
        <w:left w:val="none" w:sz="0" w:space="0" w:color="auto"/>
        <w:bottom w:val="none" w:sz="0" w:space="0" w:color="auto"/>
        <w:right w:val="none" w:sz="0" w:space="0" w:color="auto"/>
      </w:divBdr>
    </w:div>
    <w:div w:id="1623422006">
      <w:bodyDiv w:val="1"/>
      <w:marLeft w:val="0"/>
      <w:marRight w:val="0"/>
      <w:marTop w:val="0"/>
      <w:marBottom w:val="0"/>
      <w:divBdr>
        <w:top w:val="none" w:sz="0" w:space="0" w:color="auto"/>
        <w:left w:val="none" w:sz="0" w:space="0" w:color="auto"/>
        <w:bottom w:val="none" w:sz="0" w:space="0" w:color="auto"/>
        <w:right w:val="none" w:sz="0" w:space="0" w:color="auto"/>
      </w:divBdr>
    </w:div>
    <w:div w:id="1843202836">
      <w:bodyDiv w:val="1"/>
      <w:marLeft w:val="0"/>
      <w:marRight w:val="0"/>
      <w:marTop w:val="0"/>
      <w:marBottom w:val="0"/>
      <w:divBdr>
        <w:top w:val="none" w:sz="0" w:space="0" w:color="auto"/>
        <w:left w:val="none" w:sz="0" w:space="0" w:color="auto"/>
        <w:bottom w:val="none" w:sz="0" w:space="0" w:color="auto"/>
        <w:right w:val="none" w:sz="0" w:space="0" w:color="auto"/>
      </w:divBdr>
    </w:div>
    <w:div w:id="210896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oksu@siue.edu" TargetMode="External"/><Relationship Id="rId13"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hyperlink" Target="mailto:dsubram@siue.edu" TargetMode="External"/><Relationship Id="rId12" Type="http://schemas.openxmlformats.org/officeDocument/2006/relationships/image" Target="media/image3.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hyperlink" Target="mailto:hpathak@siue.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C4971-D509-4A55-9480-D4B3D30B7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8419</Words>
  <Characters>47991</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ITS</Company>
  <LinksUpToDate>false</LinksUpToDate>
  <CharactersWithSpaces>56298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Avdan, Goksu</dc:creator>
  <cp:keywords/>
  <dc:description/>
  <cp:lastModifiedBy>Avdan, Goksu</cp:lastModifiedBy>
  <cp:revision>43</cp:revision>
  <dcterms:created xsi:type="dcterms:W3CDTF">2021-05-02T00:35:00Z</dcterms:created>
  <dcterms:modified xsi:type="dcterms:W3CDTF">2021-05-02T01:44:00Z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f9e68bd6-7f71-3dda-bf39-4a003048d962</vt:lpwstr>
  </property>
  <property fmtid="{D5CDD505-2E9C-101B-9397-08002B2CF9AE}" pid="24" name="Mendeley Citation Style_1">
    <vt:lpwstr>http://www.zotero.org/styles/ieee</vt:lpwstr>
  </property>
</Properties>
</file>